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-189"/>
        <w:tblW w:w="10496" w:type="dxa"/>
        <w:tblLayout w:type="fixed"/>
        <w:tblLook w:val="01E0"/>
      </w:tblPr>
      <w:tblGrid>
        <w:gridCol w:w="1636"/>
        <w:gridCol w:w="7060"/>
        <w:gridCol w:w="1800"/>
      </w:tblGrid>
      <w:tr w:rsidR="00BB6E66" w:rsidTr="00BB6E66">
        <w:tc>
          <w:tcPr>
            <w:tcW w:w="1636" w:type="dxa"/>
            <w:vAlign w:val="center"/>
          </w:tcPr>
          <w:p w:rsidR="00BB6E66" w:rsidRDefault="00AB5A3D" w:rsidP="00BB6E66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25500" cy="858520"/>
                  <wp:effectExtent l="19050" t="0" r="0" b="0"/>
                  <wp:docPr id="1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58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60" w:type="dxa"/>
            <w:vAlign w:val="center"/>
          </w:tcPr>
          <w:p w:rsidR="00BB6E66" w:rsidRPr="005F71B8" w:rsidRDefault="00BB6E66" w:rsidP="00BB6E66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71B8">
              <w:rPr>
                <w:rFonts w:ascii="Arial" w:hAnsi="Arial" w:cs="Arial"/>
                <w:b/>
                <w:sz w:val="18"/>
                <w:szCs w:val="18"/>
              </w:rPr>
              <w:t>MINISTÉRIO DA EDUCAÇÃO</w:t>
            </w:r>
          </w:p>
          <w:p w:rsidR="00BB6E66" w:rsidRPr="005F71B8" w:rsidRDefault="00BB6E66" w:rsidP="00BB6E66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71B8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BB6E66" w:rsidRPr="0043590B" w:rsidRDefault="00BB6E66" w:rsidP="00BB6E66">
            <w:pPr>
              <w:tabs>
                <w:tab w:val="center" w:pos="4252"/>
                <w:tab w:val="right" w:pos="8504"/>
              </w:tabs>
              <w:jc w:val="center"/>
              <w:rPr>
                <w:rFonts w:cs="Arial"/>
                <w:b/>
                <w:sz w:val="16"/>
                <w:szCs w:val="16"/>
              </w:rPr>
            </w:pPr>
            <w:r w:rsidRPr="0043590B">
              <w:rPr>
                <w:rFonts w:cs="Arial"/>
                <w:b/>
                <w:sz w:val="16"/>
                <w:szCs w:val="16"/>
              </w:rPr>
              <w:t>CONSELHO DE ENSINO, PESQUISA E EXTENSÃO - CONSEPE</w:t>
            </w:r>
          </w:p>
          <w:p w:rsidR="00BB6E66" w:rsidRPr="005F71B8" w:rsidRDefault="00BB6E66" w:rsidP="00BB6E66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 w:rsidR="00BB6E66" w:rsidRDefault="00AB5A3D" w:rsidP="00BB6E66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81075" cy="747395"/>
                  <wp:effectExtent l="19050" t="0" r="9525" b="0"/>
                  <wp:docPr id="2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747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27730" w:rsidRDefault="00127730"/>
    <w:p w:rsidR="00E875A5" w:rsidRPr="004C44E4" w:rsidRDefault="00E875A5" w:rsidP="00E875A5">
      <w:pPr>
        <w:pStyle w:val="Default"/>
        <w:jc w:val="center"/>
        <w:rPr>
          <w:b/>
          <w:sz w:val="28"/>
          <w:szCs w:val="28"/>
        </w:rPr>
      </w:pPr>
      <w:r w:rsidRPr="00AE7FD0">
        <w:rPr>
          <w:b/>
          <w:color w:val="auto"/>
          <w:sz w:val="28"/>
          <w:szCs w:val="28"/>
        </w:rPr>
        <w:t xml:space="preserve">RESOLUÇÃO Nº. </w:t>
      </w:r>
      <w:r w:rsidR="00A66958">
        <w:rPr>
          <w:b/>
          <w:color w:val="auto"/>
          <w:sz w:val="28"/>
          <w:szCs w:val="28"/>
        </w:rPr>
        <w:t>08</w:t>
      </w:r>
      <w:r w:rsidR="00D569F4">
        <w:rPr>
          <w:b/>
          <w:color w:val="auto"/>
          <w:sz w:val="28"/>
          <w:szCs w:val="28"/>
        </w:rPr>
        <w:t xml:space="preserve"> </w:t>
      </w:r>
      <w:r w:rsidR="007349F0">
        <w:rPr>
          <w:b/>
          <w:color w:val="auto"/>
          <w:sz w:val="28"/>
          <w:szCs w:val="28"/>
        </w:rPr>
        <w:t>-</w:t>
      </w:r>
      <w:r>
        <w:rPr>
          <w:b/>
          <w:color w:val="auto"/>
          <w:sz w:val="28"/>
          <w:szCs w:val="28"/>
        </w:rPr>
        <w:t xml:space="preserve"> </w:t>
      </w:r>
      <w:r w:rsidRPr="00AE7FD0">
        <w:rPr>
          <w:b/>
          <w:color w:val="auto"/>
          <w:sz w:val="28"/>
          <w:szCs w:val="28"/>
        </w:rPr>
        <w:t xml:space="preserve">CONSEPE, DE </w:t>
      </w:r>
      <w:r w:rsidR="00A66958">
        <w:rPr>
          <w:b/>
          <w:color w:val="auto"/>
          <w:sz w:val="28"/>
          <w:szCs w:val="28"/>
        </w:rPr>
        <w:t>08 DE JULHO</w:t>
      </w:r>
      <w:r w:rsidR="007349F0">
        <w:rPr>
          <w:b/>
          <w:color w:val="auto"/>
          <w:sz w:val="28"/>
          <w:szCs w:val="28"/>
        </w:rPr>
        <w:t xml:space="preserve"> DE 2011</w:t>
      </w:r>
      <w:r>
        <w:rPr>
          <w:b/>
          <w:color w:val="auto"/>
          <w:sz w:val="28"/>
          <w:szCs w:val="28"/>
        </w:rPr>
        <w:t>.</w:t>
      </w:r>
    </w:p>
    <w:p w:rsidR="00910573" w:rsidRPr="00A66958" w:rsidRDefault="00127730" w:rsidP="009A5B05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 w:rsidRPr="00A66958">
        <w:rPr>
          <w:rFonts w:ascii="Times New Roman" w:hAnsi="Times New Roman"/>
          <w:szCs w:val="24"/>
        </w:rPr>
        <w:t xml:space="preserve">    </w:t>
      </w:r>
    </w:p>
    <w:p w:rsidR="00A66958" w:rsidRPr="00A66958" w:rsidRDefault="00A66958" w:rsidP="009A5B05">
      <w:pPr>
        <w:autoSpaceDE w:val="0"/>
        <w:ind w:left="4248"/>
        <w:jc w:val="both"/>
        <w:rPr>
          <w:rFonts w:ascii="Times New Roman" w:eastAsia="Times New Roman" w:hAnsi="Times New Roman"/>
          <w:iCs/>
          <w:color w:val="000000"/>
        </w:rPr>
      </w:pPr>
      <w:r w:rsidRPr="00A66958">
        <w:rPr>
          <w:rFonts w:ascii="Times New Roman" w:eastAsia="Times New Roman" w:hAnsi="Times New Roman"/>
          <w:iCs/>
          <w:color w:val="000000"/>
        </w:rPr>
        <w:t>Regulamenta a equivalência de notas obtidas pelos candidatos participantes da Seleção Seriada – SASI na UFVJM para a pontuação estabelecida para o ENEM/MEC.</w:t>
      </w:r>
    </w:p>
    <w:p w:rsidR="00724C37" w:rsidRPr="00A66958" w:rsidRDefault="00724C37" w:rsidP="00910573">
      <w:pPr>
        <w:rPr>
          <w:rFonts w:ascii="Times New Roman" w:hAnsi="Times New Roman"/>
          <w:szCs w:val="24"/>
        </w:rPr>
      </w:pPr>
    </w:p>
    <w:p w:rsidR="00FE651E" w:rsidRPr="00A66958" w:rsidRDefault="00CD76AB" w:rsidP="00FE651E">
      <w:pPr>
        <w:ind w:firstLine="708"/>
        <w:jc w:val="both"/>
        <w:outlineLvl w:val="2"/>
        <w:rPr>
          <w:rFonts w:ascii="Times New Roman" w:hAnsi="Times New Roman"/>
          <w:snapToGrid w:val="0"/>
        </w:rPr>
      </w:pPr>
      <w:r w:rsidRPr="00A66958">
        <w:rPr>
          <w:rFonts w:ascii="Times New Roman" w:hAnsi="Times New Roman"/>
          <w:szCs w:val="24"/>
        </w:rPr>
        <w:t xml:space="preserve"> </w:t>
      </w:r>
      <w:r w:rsidRPr="00A66958">
        <w:rPr>
          <w:rFonts w:ascii="Times New Roman" w:hAnsi="Times New Roman"/>
          <w:szCs w:val="24"/>
        </w:rPr>
        <w:tab/>
      </w:r>
      <w:r w:rsidRPr="00A66958">
        <w:rPr>
          <w:rFonts w:ascii="Times New Roman" w:hAnsi="Times New Roman"/>
          <w:szCs w:val="24"/>
        </w:rPr>
        <w:tab/>
        <w:t xml:space="preserve">  </w:t>
      </w:r>
      <w:r w:rsidR="00910573" w:rsidRPr="00A66958">
        <w:rPr>
          <w:rFonts w:ascii="Times New Roman" w:hAnsi="Times New Roman"/>
          <w:szCs w:val="24"/>
        </w:rPr>
        <w:t>O Conselho de Ensino, Pesquisa e Extensão - CONSEPE da Universidade Federal dos Vales do Jequitinhonha e Mucuri, no uso de suas atribuições</w:t>
      </w:r>
      <w:r w:rsidR="00FE651E" w:rsidRPr="00A66958">
        <w:rPr>
          <w:rFonts w:ascii="Times New Roman" w:hAnsi="Times New Roman"/>
          <w:szCs w:val="24"/>
        </w:rPr>
        <w:t xml:space="preserve"> </w:t>
      </w:r>
      <w:r w:rsidR="00FE651E" w:rsidRPr="00A66958">
        <w:rPr>
          <w:rFonts w:ascii="Times New Roman" w:hAnsi="Times New Roman"/>
        </w:rPr>
        <w:t xml:space="preserve">tendo </w:t>
      </w:r>
      <w:smartTag w:uri="schemas-houaiss/mini" w:element="verbetes">
        <w:r w:rsidR="00FE651E" w:rsidRPr="00A66958">
          <w:rPr>
            <w:rFonts w:ascii="Times New Roman" w:hAnsi="Times New Roman"/>
          </w:rPr>
          <w:t>em</w:t>
        </w:r>
      </w:smartTag>
      <w:r w:rsidR="00FE651E" w:rsidRPr="00A66958">
        <w:rPr>
          <w:rFonts w:ascii="Times New Roman" w:hAnsi="Times New Roman"/>
        </w:rPr>
        <w:t xml:space="preserve"> </w:t>
      </w:r>
      <w:smartTag w:uri="schemas-houaiss/mini" w:element="verbetes">
        <w:r w:rsidR="00FE651E" w:rsidRPr="00A66958">
          <w:rPr>
            <w:rFonts w:ascii="Times New Roman" w:hAnsi="Times New Roman"/>
          </w:rPr>
          <w:t>vista</w:t>
        </w:r>
      </w:smartTag>
      <w:r w:rsidR="00FE651E" w:rsidRPr="00A66958">
        <w:rPr>
          <w:rFonts w:ascii="Times New Roman" w:hAnsi="Times New Roman"/>
        </w:rPr>
        <w:t xml:space="preserve"> o </w:t>
      </w:r>
      <w:smartTag w:uri="schemas-houaiss/mini" w:element="verbetes">
        <w:r w:rsidR="00FE651E" w:rsidRPr="00A66958">
          <w:rPr>
            <w:rFonts w:ascii="Times New Roman" w:hAnsi="Times New Roman"/>
          </w:rPr>
          <w:t>que</w:t>
        </w:r>
      </w:smartTag>
      <w:r w:rsidR="00FE651E" w:rsidRPr="00A66958">
        <w:rPr>
          <w:rFonts w:ascii="Times New Roman" w:hAnsi="Times New Roman"/>
        </w:rPr>
        <w:t xml:space="preserve"> deliberou </w:t>
      </w:r>
      <w:smartTag w:uri="schemas-houaiss/mini" w:element="verbetes">
        <w:r w:rsidR="00FE651E" w:rsidRPr="00A66958">
          <w:rPr>
            <w:rFonts w:ascii="Times New Roman" w:hAnsi="Times New Roman"/>
            <w:snapToGrid w:val="0"/>
          </w:rPr>
          <w:t>em</w:t>
        </w:r>
      </w:smartTag>
      <w:r w:rsidR="007E4A19" w:rsidRPr="00A66958">
        <w:rPr>
          <w:rFonts w:ascii="Times New Roman" w:hAnsi="Times New Roman"/>
          <w:snapToGrid w:val="0"/>
        </w:rPr>
        <w:t xml:space="preserve"> sua 4</w:t>
      </w:r>
      <w:r w:rsidR="005275E7">
        <w:rPr>
          <w:rFonts w:ascii="Times New Roman" w:hAnsi="Times New Roman"/>
          <w:snapToGrid w:val="0"/>
        </w:rPr>
        <w:t>6</w:t>
      </w:r>
      <w:r w:rsidR="00FE651E" w:rsidRPr="00A66958">
        <w:rPr>
          <w:rFonts w:ascii="Times New Roman" w:hAnsi="Times New Roman"/>
          <w:snapToGrid w:val="0"/>
        </w:rPr>
        <w:t xml:space="preserve">ª Reunião, realizada em </w:t>
      </w:r>
      <w:r w:rsidR="005275E7">
        <w:rPr>
          <w:rFonts w:ascii="Times New Roman" w:hAnsi="Times New Roman"/>
          <w:snapToGrid w:val="0"/>
        </w:rPr>
        <w:t>08/07</w:t>
      </w:r>
      <w:r w:rsidR="00A5248A" w:rsidRPr="00A66958">
        <w:rPr>
          <w:rFonts w:ascii="Times New Roman" w:hAnsi="Times New Roman"/>
          <w:snapToGrid w:val="0"/>
        </w:rPr>
        <w:t>/2011</w:t>
      </w:r>
      <w:r w:rsidR="00E70BD1" w:rsidRPr="00A66958">
        <w:rPr>
          <w:rFonts w:ascii="Times New Roman" w:hAnsi="Times New Roman"/>
          <w:snapToGrid w:val="0"/>
        </w:rPr>
        <w:t>,</w:t>
      </w:r>
    </w:p>
    <w:p w:rsidR="00910573" w:rsidRPr="00A66958" w:rsidRDefault="002D1487" w:rsidP="00A6217E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A66958">
        <w:rPr>
          <w:rFonts w:ascii="Times New Roman" w:hAnsi="Times New Roman"/>
        </w:rPr>
        <w:tab/>
      </w:r>
      <w:r w:rsidR="00910573" w:rsidRPr="00A66958">
        <w:rPr>
          <w:rFonts w:ascii="Times New Roman" w:hAnsi="Times New Roman"/>
          <w:b/>
        </w:rPr>
        <w:t>RESOLVE</w:t>
      </w:r>
      <w:r w:rsidR="00910573" w:rsidRPr="00A66958">
        <w:rPr>
          <w:rFonts w:ascii="Times New Roman" w:hAnsi="Times New Roman"/>
        </w:rPr>
        <w:t>:</w:t>
      </w:r>
    </w:p>
    <w:p w:rsidR="00AF1883" w:rsidRPr="00A66958" w:rsidRDefault="00AF1883" w:rsidP="00AF1883">
      <w:pPr>
        <w:autoSpaceDE w:val="0"/>
        <w:jc w:val="both"/>
        <w:rPr>
          <w:rFonts w:ascii="Times New Roman" w:eastAsia="Times New Roman" w:hAnsi="Times New Roman"/>
          <w:iCs/>
          <w:color w:val="000000"/>
        </w:rPr>
      </w:pPr>
      <w:r w:rsidRPr="00A66958">
        <w:rPr>
          <w:rFonts w:ascii="Times New Roman" w:eastAsia="Times New Roman" w:hAnsi="Times New Roman"/>
          <w:iCs/>
          <w:color w:val="000000"/>
        </w:rPr>
        <w:t xml:space="preserve">Art. 1º. A Coordenação de Processos Seletivos – COPESE será </w:t>
      </w:r>
      <w:proofErr w:type="gramStart"/>
      <w:r w:rsidRPr="00A66958">
        <w:rPr>
          <w:rFonts w:ascii="Times New Roman" w:eastAsia="Times New Roman" w:hAnsi="Times New Roman"/>
          <w:iCs/>
          <w:color w:val="000000"/>
        </w:rPr>
        <w:t>responsável pelo cálculo da equivalência das notas obtidas pelos candidatos na (1</w:t>
      </w:r>
      <w:r w:rsidRPr="00A66958">
        <w:rPr>
          <w:rFonts w:ascii="Times New Roman" w:eastAsia="Times New Roman" w:hAnsi="Times New Roman"/>
          <w:iCs/>
          <w:color w:val="000000"/>
          <w:vertAlign w:val="superscript"/>
        </w:rPr>
        <w:t>a</w:t>
      </w:r>
      <w:r w:rsidRPr="00A66958">
        <w:rPr>
          <w:rFonts w:ascii="Times New Roman" w:eastAsia="Times New Roman" w:hAnsi="Times New Roman"/>
          <w:iCs/>
          <w:color w:val="000000"/>
        </w:rPr>
        <w:t>) primeira e (2</w:t>
      </w:r>
      <w:r w:rsidRPr="00A66958">
        <w:rPr>
          <w:rFonts w:ascii="Times New Roman" w:eastAsia="Times New Roman" w:hAnsi="Times New Roman"/>
          <w:iCs/>
          <w:color w:val="000000"/>
          <w:vertAlign w:val="superscript"/>
        </w:rPr>
        <w:t>a</w:t>
      </w:r>
      <w:r w:rsidRPr="00A66958">
        <w:rPr>
          <w:rFonts w:ascii="Times New Roman" w:eastAsia="Times New Roman" w:hAnsi="Times New Roman"/>
          <w:iCs/>
          <w:color w:val="000000"/>
        </w:rPr>
        <w:t>) segunda etapas do SASI para valores de (0) zero a (1000) um mil pontos</w:t>
      </w:r>
      <w:proofErr w:type="gramEnd"/>
      <w:r w:rsidRPr="00A66958">
        <w:rPr>
          <w:rFonts w:ascii="Times New Roman" w:eastAsia="Times New Roman" w:hAnsi="Times New Roman"/>
          <w:iCs/>
          <w:color w:val="000000"/>
        </w:rPr>
        <w:t>.</w:t>
      </w:r>
    </w:p>
    <w:p w:rsidR="00AF1883" w:rsidRPr="00A66958" w:rsidRDefault="00AF1883" w:rsidP="00AF1883">
      <w:pPr>
        <w:autoSpaceDE w:val="0"/>
        <w:jc w:val="both"/>
        <w:rPr>
          <w:rFonts w:ascii="Times New Roman" w:eastAsia="Times New Roman" w:hAnsi="Times New Roman"/>
          <w:iCs/>
          <w:color w:val="000000"/>
        </w:rPr>
      </w:pPr>
    </w:p>
    <w:p w:rsidR="00AF1883" w:rsidRPr="00A66958" w:rsidRDefault="00AF1883" w:rsidP="00AF1883">
      <w:pPr>
        <w:autoSpaceDE w:val="0"/>
        <w:jc w:val="both"/>
        <w:rPr>
          <w:rFonts w:ascii="Times New Roman" w:eastAsia="Times New Roman" w:hAnsi="Times New Roman"/>
          <w:iCs/>
          <w:color w:val="000000"/>
        </w:rPr>
      </w:pPr>
      <w:r w:rsidRPr="00A66958">
        <w:rPr>
          <w:rFonts w:ascii="Times New Roman" w:eastAsia="Times New Roman" w:hAnsi="Times New Roman"/>
          <w:b/>
          <w:iCs/>
          <w:color w:val="000000"/>
        </w:rPr>
        <w:t>Parágrafo único</w:t>
      </w:r>
      <w:r w:rsidRPr="00A66958">
        <w:rPr>
          <w:rFonts w:ascii="Times New Roman" w:eastAsia="Times New Roman" w:hAnsi="Times New Roman"/>
          <w:iCs/>
          <w:color w:val="000000"/>
        </w:rPr>
        <w:t xml:space="preserve"> A equivalência será realizada para os candidatos inscritos a partir do triênio 2009-2011, fazendo-se o cálculo através de proporção linear.</w:t>
      </w:r>
    </w:p>
    <w:p w:rsidR="00AF1883" w:rsidRPr="00A66958" w:rsidRDefault="00AF1883" w:rsidP="00AF1883">
      <w:pPr>
        <w:autoSpaceDE w:val="0"/>
        <w:jc w:val="both"/>
        <w:rPr>
          <w:rFonts w:ascii="Times New Roman" w:hAnsi="Times New Roman"/>
          <w:color w:val="000000"/>
        </w:rPr>
      </w:pPr>
    </w:p>
    <w:p w:rsidR="00AF1883" w:rsidRPr="00A66958" w:rsidRDefault="00AF1883" w:rsidP="00AF1883">
      <w:pPr>
        <w:autoSpaceDE w:val="0"/>
        <w:jc w:val="both"/>
        <w:rPr>
          <w:rFonts w:ascii="Times New Roman" w:eastAsia="Times New Roman" w:hAnsi="Times New Roman"/>
          <w:iCs/>
          <w:color w:val="000000"/>
        </w:rPr>
      </w:pPr>
      <w:r w:rsidRPr="00A66958">
        <w:rPr>
          <w:rFonts w:ascii="Times New Roman" w:eastAsia="Times New Roman" w:hAnsi="Times New Roman"/>
          <w:iCs/>
          <w:color w:val="000000"/>
        </w:rPr>
        <w:t>Art. 2º. Utilizar para composição da nota da 3ª (terceira) etapa, os mesmos pesos estabelecidos pela Resolução nº 24-CONSEPE, de 30 de setembro de 2009.</w:t>
      </w:r>
    </w:p>
    <w:p w:rsidR="00AF1883" w:rsidRPr="00A66958" w:rsidRDefault="00AF1883" w:rsidP="00AF1883">
      <w:pPr>
        <w:autoSpaceDE w:val="0"/>
        <w:jc w:val="both"/>
        <w:rPr>
          <w:rFonts w:ascii="Times New Roman" w:eastAsia="Times New Roman" w:hAnsi="Times New Roman"/>
          <w:iCs/>
          <w:color w:val="000000"/>
        </w:rPr>
      </w:pPr>
    </w:p>
    <w:p w:rsidR="00AF1883" w:rsidRPr="00A66958" w:rsidRDefault="00AF1883" w:rsidP="00AF1883">
      <w:pPr>
        <w:autoSpaceDE w:val="0"/>
        <w:jc w:val="both"/>
        <w:rPr>
          <w:rFonts w:ascii="Times New Roman" w:eastAsia="Times New Roman" w:hAnsi="Times New Roman"/>
          <w:iCs/>
          <w:color w:val="000000"/>
        </w:rPr>
      </w:pPr>
      <w:r w:rsidRPr="00A66958">
        <w:rPr>
          <w:rFonts w:ascii="Times New Roman" w:eastAsia="Times New Roman" w:hAnsi="Times New Roman"/>
          <w:iCs/>
          <w:color w:val="000000"/>
        </w:rPr>
        <w:t>Art. 3º. O cálculo da nota da classificação final do candidato será feito pela média ponderada, observando-se o peso de 35 % para as 1ª e 2ª etapas do SASI e de 30 % para a 3ª etapa (ENEM), sendo:</w:t>
      </w:r>
    </w:p>
    <w:p w:rsidR="00AF1883" w:rsidRPr="00A66958" w:rsidRDefault="00AF1883" w:rsidP="00AF1883">
      <w:pPr>
        <w:autoSpaceDE w:val="0"/>
        <w:jc w:val="center"/>
        <w:rPr>
          <w:rFonts w:ascii="Times New Roman" w:eastAsia="Times New Roman" w:hAnsi="Times New Roman"/>
          <w:iCs/>
          <w:color w:val="000000"/>
        </w:rPr>
      </w:pPr>
      <w:r w:rsidRPr="00A66958">
        <w:rPr>
          <w:rFonts w:ascii="Times New Roman" w:eastAsia="Times New Roman" w:hAnsi="Times New Roman"/>
          <w:iCs/>
          <w:color w:val="000000"/>
        </w:rPr>
        <w:t>NF = (N1*0,35 + N2*0,35 +N3*0,30)</w:t>
      </w:r>
    </w:p>
    <w:p w:rsidR="00AF1883" w:rsidRPr="00A66958" w:rsidRDefault="00AF1883" w:rsidP="00AF1883">
      <w:pPr>
        <w:autoSpaceDE w:val="0"/>
        <w:jc w:val="both"/>
        <w:rPr>
          <w:rFonts w:ascii="Times New Roman" w:eastAsia="Times New Roman" w:hAnsi="Times New Roman"/>
          <w:iCs/>
          <w:color w:val="000000"/>
        </w:rPr>
      </w:pPr>
      <w:r w:rsidRPr="00A66958">
        <w:rPr>
          <w:rFonts w:ascii="Times New Roman" w:eastAsia="Times New Roman" w:hAnsi="Times New Roman"/>
          <w:iCs/>
          <w:color w:val="000000"/>
        </w:rPr>
        <w:t>Onde;</w:t>
      </w:r>
    </w:p>
    <w:p w:rsidR="00AF1883" w:rsidRPr="00A66958" w:rsidRDefault="00AF1883" w:rsidP="00AF1883">
      <w:pPr>
        <w:autoSpaceDE w:val="0"/>
        <w:ind w:firstLine="709"/>
        <w:jc w:val="both"/>
        <w:rPr>
          <w:rFonts w:ascii="Times New Roman" w:eastAsia="Times New Roman" w:hAnsi="Times New Roman"/>
          <w:iCs/>
          <w:color w:val="000000"/>
        </w:rPr>
      </w:pPr>
      <w:r w:rsidRPr="00A66958">
        <w:rPr>
          <w:rFonts w:ascii="Times New Roman" w:eastAsia="Times New Roman" w:hAnsi="Times New Roman"/>
          <w:iCs/>
          <w:color w:val="000000"/>
        </w:rPr>
        <w:t>NF é a</w:t>
      </w:r>
      <w:proofErr w:type="gramStart"/>
      <w:r w:rsidRPr="00A66958">
        <w:rPr>
          <w:rFonts w:ascii="Times New Roman" w:eastAsia="Times New Roman" w:hAnsi="Times New Roman"/>
          <w:iCs/>
          <w:color w:val="000000"/>
        </w:rPr>
        <w:t xml:space="preserve">  </w:t>
      </w:r>
      <w:proofErr w:type="gramEnd"/>
      <w:r w:rsidRPr="00A66958">
        <w:rPr>
          <w:rFonts w:ascii="Times New Roman" w:eastAsia="Times New Roman" w:hAnsi="Times New Roman"/>
          <w:iCs/>
          <w:color w:val="000000"/>
        </w:rPr>
        <w:t>nota de classificação final do candidato;</w:t>
      </w:r>
    </w:p>
    <w:p w:rsidR="00AF1883" w:rsidRPr="00A66958" w:rsidRDefault="00AF1883" w:rsidP="00AF1883">
      <w:pPr>
        <w:autoSpaceDE w:val="0"/>
        <w:ind w:firstLine="709"/>
        <w:jc w:val="both"/>
        <w:rPr>
          <w:rFonts w:ascii="Times New Roman" w:eastAsia="Times New Roman" w:hAnsi="Times New Roman"/>
          <w:iCs/>
          <w:color w:val="000000"/>
        </w:rPr>
      </w:pPr>
      <w:r w:rsidRPr="00A66958">
        <w:rPr>
          <w:rFonts w:ascii="Times New Roman" w:eastAsia="Times New Roman" w:hAnsi="Times New Roman"/>
          <w:iCs/>
          <w:color w:val="000000"/>
        </w:rPr>
        <w:t>N1 é a nota da 1ª etapa do candidato no SASI;</w:t>
      </w:r>
    </w:p>
    <w:p w:rsidR="00AF1883" w:rsidRPr="00A66958" w:rsidRDefault="00AF1883" w:rsidP="00AF1883">
      <w:pPr>
        <w:autoSpaceDE w:val="0"/>
        <w:ind w:firstLine="709"/>
        <w:jc w:val="both"/>
        <w:rPr>
          <w:rFonts w:ascii="Times New Roman" w:eastAsia="Times New Roman" w:hAnsi="Times New Roman"/>
          <w:iCs/>
          <w:color w:val="000000"/>
        </w:rPr>
      </w:pPr>
      <w:r w:rsidRPr="00A66958">
        <w:rPr>
          <w:rFonts w:ascii="Times New Roman" w:eastAsia="Times New Roman" w:hAnsi="Times New Roman"/>
          <w:iCs/>
          <w:color w:val="000000"/>
        </w:rPr>
        <w:t>N2 é a nota da 2ª etapa do candidato no SASI, e</w:t>
      </w:r>
    </w:p>
    <w:p w:rsidR="00AF1883" w:rsidRPr="00A66958" w:rsidRDefault="00AF1883" w:rsidP="00AF1883">
      <w:pPr>
        <w:autoSpaceDE w:val="0"/>
        <w:ind w:firstLine="709"/>
        <w:jc w:val="both"/>
        <w:rPr>
          <w:rFonts w:ascii="Times New Roman" w:eastAsia="Times New Roman" w:hAnsi="Times New Roman"/>
          <w:iCs/>
          <w:color w:val="000000"/>
        </w:rPr>
      </w:pPr>
      <w:r w:rsidRPr="00A66958">
        <w:rPr>
          <w:rFonts w:ascii="Times New Roman" w:eastAsia="Times New Roman" w:hAnsi="Times New Roman"/>
          <w:iCs/>
          <w:color w:val="000000"/>
        </w:rPr>
        <w:t>N3 é a nota da 3ª etapa do candidato no ENEM.</w:t>
      </w:r>
    </w:p>
    <w:p w:rsidR="00AF1883" w:rsidRPr="00A66958" w:rsidRDefault="00AF1883" w:rsidP="00AF1883">
      <w:pPr>
        <w:autoSpaceDE w:val="0"/>
        <w:jc w:val="both"/>
        <w:rPr>
          <w:rFonts w:ascii="Times New Roman" w:hAnsi="Times New Roman"/>
          <w:color w:val="000000"/>
        </w:rPr>
      </w:pPr>
    </w:p>
    <w:p w:rsidR="00AF1883" w:rsidRPr="00A66958" w:rsidRDefault="00AF1883" w:rsidP="00AF1883">
      <w:pPr>
        <w:autoSpaceDE w:val="0"/>
        <w:jc w:val="both"/>
        <w:rPr>
          <w:rFonts w:ascii="Times New Roman" w:eastAsia="Times New Roman" w:hAnsi="Times New Roman"/>
          <w:iCs/>
          <w:color w:val="000000"/>
        </w:rPr>
      </w:pPr>
      <w:r w:rsidRPr="00A66958">
        <w:rPr>
          <w:rFonts w:ascii="Times New Roman" w:eastAsia="Times New Roman" w:hAnsi="Times New Roman"/>
          <w:iCs/>
          <w:color w:val="000000"/>
        </w:rPr>
        <w:t>Art. 4º. Considerar como nota de corte, para fins de desclassificação do candidato no triênio a q</w:t>
      </w:r>
      <w:r w:rsidR="005275E7">
        <w:rPr>
          <w:rFonts w:ascii="Times New Roman" w:eastAsia="Times New Roman" w:hAnsi="Times New Roman"/>
          <w:iCs/>
          <w:color w:val="000000"/>
        </w:rPr>
        <w:t>ue concorre, o valor mínimo de 3</w:t>
      </w:r>
      <w:r w:rsidRPr="00A66958">
        <w:rPr>
          <w:rFonts w:ascii="Times New Roman" w:eastAsia="Times New Roman" w:hAnsi="Times New Roman"/>
          <w:iCs/>
          <w:color w:val="000000"/>
        </w:rPr>
        <w:t xml:space="preserve">00 </w:t>
      </w:r>
      <w:proofErr w:type="gramStart"/>
      <w:r w:rsidRPr="00A66958">
        <w:rPr>
          <w:rFonts w:ascii="Times New Roman" w:eastAsia="Times New Roman" w:hAnsi="Times New Roman"/>
          <w:iCs/>
          <w:color w:val="000000"/>
        </w:rPr>
        <w:t>pontos</w:t>
      </w:r>
      <w:r w:rsidR="005275E7">
        <w:rPr>
          <w:rFonts w:ascii="Times New Roman" w:eastAsia="Times New Roman" w:hAnsi="Times New Roman"/>
          <w:iCs/>
          <w:color w:val="000000"/>
        </w:rPr>
        <w:t>(</w:t>
      </w:r>
      <w:proofErr w:type="gramEnd"/>
      <w:r w:rsidR="005275E7">
        <w:rPr>
          <w:rFonts w:ascii="Times New Roman" w:eastAsia="Times New Roman" w:hAnsi="Times New Roman"/>
          <w:iCs/>
          <w:color w:val="000000"/>
        </w:rPr>
        <w:t>30%)</w:t>
      </w:r>
      <w:r w:rsidRPr="00A66958">
        <w:rPr>
          <w:rFonts w:ascii="Times New Roman" w:eastAsia="Times New Roman" w:hAnsi="Times New Roman"/>
          <w:iCs/>
          <w:color w:val="000000"/>
        </w:rPr>
        <w:t xml:space="preserve"> para NF.</w:t>
      </w:r>
    </w:p>
    <w:p w:rsidR="00AF1883" w:rsidRPr="00A66958" w:rsidRDefault="00AF1883" w:rsidP="00AF1883">
      <w:pPr>
        <w:autoSpaceDE w:val="0"/>
        <w:jc w:val="both"/>
        <w:rPr>
          <w:rFonts w:ascii="Times New Roman" w:hAnsi="Times New Roman"/>
          <w:color w:val="000000"/>
        </w:rPr>
      </w:pPr>
    </w:p>
    <w:p w:rsidR="00AF1883" w:rsidRPr="00A66958" w:rsidRDefault="00AF1883" w:rsidP="00AF1883">
      <w:pPr>
        <w:autoSpaceDE w:val="0"/>
        <w:jc w:val="both"/>
        <w:rPr>
          <w:rFonts w:ascii="Times New Roman" w:eastAsia="Times New Roman" w:hAnsi="Times New Roman"/>
          <w:iCs/>
          <w:color w:val="000000"/>
        </w:rPr>
      </w:pPr>
      <w:r w:rsidRPr="00A66958">
        <w:rPr>
          <w:rFonts w:ascii="Times New Roman" w:eastAsia="Times New Roman" w:hAnsi="Times New Roman"/>
          <w:iCs/>
          <w:color w:val="000000"/>
        </w:rPr>
        <w:t>Art. 5º. Esta Resolução entra em vigor na data da sua aprovação, revogadas as disposições em contrário.</w:t>
      </w:r>
    </w:p>
    <w:p w:rsidR="00910573" w:rsidRPr="00A66958" w:rsidRDefault="00910573" w:rsidP="009A5B05">
      <w:pPr>
        <w:spacing w:after="100" w:afterAutospacing="1" w:line="276" w:lineRule="auto"/>
        <w:jc w:val="center"/>
        <w:rPr>
          <w:rFonts w:ascii="Times New Roman" w:hAnsi="Times New Roman"/>
        </w:rPr>
      </w:pPr>
      <w:r w:rsidRPr="00A66958">
        <w:rPr>
          <w:rFonts w:ascii="Times New Roman" w:hAnsi="Times New Roman"/>
        </w:rPr>
        <w:t xml:space="preserve">Diamantina, </w:t>
      </w:r>
      <w:r w:rsidR="00A66958">
        <w:rPr>
          <w:rFonts w:ascii="Times New Roman" w:hAnsi="Times New Roman"/>
        </w:rPr>
        <w:t>08 de julho</w:t>
      </w:r>
      <w:r w:rsidR="007E4A19" w:rsidRPr="00A66958">
        <w:rPr>
          <w:rFonts w:ascii="Times New Roman" w:hAnsi="Times New Roman"/>
        </w:rPr>
        <w:t xml:space="preserve"> de 2011</w:t>
      </w:r>
      <w:r w:rsidRPr="00A66958">
        <w:rPr>
          <w:rFonts w:ascii="Times New Roman" w:hAnsi="Times New Roman"/>
        </w:rPr>
        <w:t>.</w:t>
      </w:r>
    </w:p>
    <w:p w:rsidR="002D1487" w:rsidRPr="00A66958" w:rsidRDefault="002D1487" w:rsidP="009A5B05">
      <w:pPr>
        <w:jc w:val="center"/>
        <w:rPr>
          <w:rFonts w:ascii="Times New Roman" w:hAnsi="Times New Roman"/>
          <w:b/>
          <w:i/>
          <w:szCs w:val="24"/>
        </w:rPr>
      </w:pPr>
      <w:r w:rsidRPr="00A66958">
        <w:rPr>
          <w:rFonts w:ascii="Times New Roman" w:hAnsi="Times New Roman"/>
          <w:b/>
          <w:i/>
          <w:szCs w:val="24"/>
        </w:rPr>
        <w:t xml:space="preserve">Prof. </w:t>
      </w:r>
      <w:r w:rsidR="00A66958" w:rsidRPr="00A66958">
        <w:rPr>
          <w:rFonts w:ascii="Times New Roman" w:hAnsi="Times New Roman"/>
          <w:b/>
          <w:i/>
          <w:szCs w:val="24"/>
        </w:rPr>
        <w:t xml:space="preserve">Pedro </w:t>
      </w:r>
      <w:proofErr w:type="spellStart"/>
      <w:r w:rsidR="00A66958" w:rsidRPr="00A66958">
        <w:rPr>
          <w:rFonts w:ascii="Times New Roman" w:hAnsi="Times New Roman"/>
          <w:b/>
          <w:i/>
          <w:szCs w:val="24"/>
        </w:rPr>
        <w:t>Angelo</w:t>
      </w:r>
      <w:proofErr w:type="spellEnd"/>
      <w:r w:rsidR="00A66958" w:rsidRPr="00A66958">
        <w:rPr>
          <w:rFonts w:ascii="Times New Roman" w:hAnsi="Times New Roman"/>
          <w:b/>
          <w:i/>
          <w:szCs w:val="24"/>
        </w:rPr>
        <w:t xml:space="preserve"> Almeida Abreu</w:t>
      </w:r>
    </w:p>
    <w:p w:rsidR="002D1487" w:rsidRPr="00A66958" w:rsidRDefault="002D1487" w:rsidP="009A5B05">
      <w:pPr>
        <w:jc w:val="center"/>
        <w:rPr>
          <w:rFonts w:ascii="Times New Roman" w:hAnsi="Times New Roman"/>
          <w:i/>
          <w:szCs w:val="24"/>
        </w:rPr>
      </w:pPr>
      <w:r w:rsidRPr="00A66958">
        <w:rPr>
          <w:rFonts w:ascii="Times New Roman" w:hAnsi="Times New Roman"/>
          <w:b/>
          <w:i/>
          <w:szCs w:val="24"/>
        </w:rPr>
        <w:t>Presidente do CONSEPE/UFVJM</w:t>
      </w:r>
    </w:p>
    <w:p w:rsidR="002B3194" w:rsidRPr="00A6217E" w:rsidRDefault="002B3194" w:rsidP="002D1487">
      <w:pPr>
        <w:jc w:val="center"/>
        <w:rPr>
          <w:rFonts w:ascii="Times New Roman" w:hAnsi="Times New Roman"/>
          <w:b/>
          <w:szCs w:val="24"/>
        </w:rPr>
      </w:pPr>
    </w:p>
    <w:sectPr w:rsidR="002B3194" w:rsidRPr="00A6217E" w:rsidSect="009A5B05">
      <w:footerReference w:type="default" r:id="rId10"/>
      <w:pgSz w:w="11907" w:h="16840" w:code="9"/>
      <w:pgMar w:top="1418" w:right="851" w:bottom="851" w:left="1134" w:header="720" w:footer="720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7AD4" w:rsidRDefault="00807AD4" w:rsidP="002B3194">
      <w:r>
        <w:separator/>
      </w:r>
    </w:p>
  </w:endnote>
  <w:endnote w:type="continuationSeparator" w:id="0">
    <w:p w:rsidR="00807AD4" w:rsidRDefault="00807AD4" w:rsidP="002B31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194" w:rsidRDefault="002B3194" w:rsidP="002B3194">
    <w:pPr>
      <w:pBdr>
        <w:bottom w:val="single" w:sz="12" w:space="1" w:color="auto"/>
      </w:pBdr>
      <w:ind w:left="-851" w:right="-851"/>
      <w:jc w:val="center"/>
      <w:rPr>
        <w:rFonts w:ascii="Arial Narrow" w:hAnsi="Arial Narrow"/>
        <w:sz w:val="18"/>
        <w:szCs w:val="18"/>
      </w:rPr>
    </w:pPr>
  </w:p>
  <w:p w:rsidR="002B3194" w:rsidRPr="00D74ACC" w:rsidRDefault="002B3194" w:rsidP="002B3194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</w:t>
    </w:r>
    <w:proofErr w:type="gramStart"/>
    <w:r>
      <w:rPr>
        <w:rFonts w:ascii="Arial Narrow" w:hAnsi="Arial Narrow"/>
        <w:sz w:val="14"/>
        <w:szCs w:val="14"/>
      </w:rPr>
      <w:t xml:space="preserve">  </w:t>
    </w:r>
    <w:proofErr w:type="gramEnd"/>
    <w:r>
      <w:rPr>
        <w:rFonts w:ascii="Arial Narrow" w:hAnsi="Arial Narrow"/>
        <w:sz w:val="14"/>
        <w:szCs w:val="14"/>
      </w:rPr>
      <w:t>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2B3194" w:rsidRDefault="002B3194" w:rsidP="002B3194">
    <w:pPr>
      <w:pStyle w:val="Rodap"/>
    </w:pPr>
    <w:r>
      <w:rPr>
        <w:rFonts w:ascii="Arial Narrow" w:hAnsi="Arial Narrow"/>
        <w:sz w:val="14"/>
        <w:szCs w:val="14"/>
      </w:rPr>
      <w:t xml:space="preserve">                                          </w:t>
    </w:r>
    <w:r w:rsidR="008C208D">
      <w:rPr>
        <w:rFonts w:ascii="Arial Narrow" w:hAnsi="Arial Narrow"/>
        <w:sz w:val="14"/>
        <w:szCs w:val="14"/>
      </w:rPr>
      <w:t xml:space="preserve">        </w:t>
    </w:r>
    <w:r w:rsidR="009A5B05">
      <w:rPr>
        <w:rFonts w:ascii="Arial Narrow" w:hAnsi="Arial Narrow"/>
        <w:sz w:val="14"/>
        <w:szCs w:val="14"/>
      </w:rPr>
      <w:t xml:space="preserve">            </w:t>
    </w:r>
    <w:r>
      <w:rPr>
        <w:rFonts w:ascii="Arial Narrow" w:hAnsi="Arial Narrow"/>
        <w:sz w:val="14"/>
        <w:szCs w:val="14"/>
      </w:rPr>
      <w:t xml:space="preserve">  </w:t>
    </w:r>
    <w:r w:rsidRPr="00D74ACC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2B3194" w:rsidRDefault="002B3194" w:rsidP="002B3194">
    <w:pPr>
      <w:pStyle w:val="Rodap"/>
    </w:pPr>
  </w:p>
  <w:p w:rsidR="002B3194" w:rsidRDefault="002B319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7AD4" w:rsidRDefault="00807AD4" w:rsidP="002B3194">
      <w:r>
        <w:separator/>
      </w:r>
    </w:p>
  </w:footnote>
  <w:footnote w:type="continuationSeparator" w:id="0">
    <w:p w:rsidR="00807AD4" w:rsidRDefault="00807AD4" w:rsidP="002B31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88312D"/>
    <w:multiLevelType w:val="hybridMultilevel"/>
    <w:tmpl w:val="0BA2C890"/>
    <w:lvl w:ilvl="0" w:tplc="12A0EE20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1CB0"/>
    <w:rsid w:val="00001C58"/>
    <w:rsid w:val="00003D03"/>
    <w:rsid w:val="000160D1"/>
    <w:rsid w:val="00060310"/>
    <w:rsid w:val="00064A90"/>
    <w:rsid w:val="00076DDA"/>
    <w:rsid w:val="00084631"/>
    <w:rsid w:val="00127730"/>
    <w:rsid w:val="001307B3"/>
    <w:rsid w:val="001476C7"/>
    <w:rsid w:val="00185419"/>
    <w:rsid w:val="001D524A"/>
    <w:rsid w:val="001F4039"/>
    <w:rsid w:val="00272BE5"/>
    <w:rsid w:val="002A06D4"/>
    <w:rsid w:val="002B22D8"/>
    <w:rsid w:val="002B3194"/>
    <w:rsid w:val="002B70B2"/>
    <w:rsid w:val="002D1487"/>
    <w:rsid w:val="00306E85"/>
    <w:rsid w:val="003141D5"/>
    <w:rsid w:val="00314D84"/>
    <w:rsid w:val="00333F0B"/>
    <w:rsid w:val="003A77C3"/>
    <w:rsid w:val="00415079"/>
    <w:rsid w:val="00433CD4"/>
    <w:rsid w:val="00446C0B"/>
    <w:rsid w:val="00453559"/>
    <w:rsid w:val="00455D22"/>
    <w:rsid w:val="004B511C"/>
    <w:rsid w:val="004B5D60"/>
    <w:rsid w:val="004C5D45"/>
    <w:rsid w:val="005275E7"/>
    <w:rsid w:val="005A1598"/>
    <w:rsid w:val="006561CB"/>
    <w:rsid w:val="006C17A0"/>
    <w:rsid w:val="006C2CCC"/>
    <w:rsid w:val="00724C37"/>
    <w:rsid w:val="007340FE"/>
    <w:rsid w:val="007349F0"/>
    <w:rsid w:val="00770D8B"/>
    <w:rsid w:val="0077467A"/>
    <w:rsid w:val="00782CF5"/>
    <w:rsid w:val="007846B3"/>
    <w:rsid w:val="007A64B6"/>
    <w:rsid w:val="007B21B3"/>
    <w:rsid w:val="007C07B5"/>
    <w:rsid w:val="007E06C0"/>
    <w:rsid w:val="007E4A19"/>
    <w:rsid w:val="007E795A"/>
    <w:rsid w:val="00804E19"/>
    <w:rsid w:val="00807AD4"/>
    <w:rsid w:val="00833278"/>
    <w:rsid w:val="00891FCC"/>
    <w:rsid w:val="00894405"/>
    <w:rsid w:val="008C1CB0"/>
    <w:rsid w:val="008C208D"/>
    <w:rsid w:val="008D4D71"/>
    <w:rsid w:val="00910573"/>
    <w:rsid w:val="009A5B05"/>
    <w:rsid w:val="009E4164"/>
    <w:rsid w:val="00A5248A"/>
    <w:rsid w:val="00A6217E"/>
    <w:rsid w:val="00A66958"/>
    <w:rsid w:val="00AB5A3D"/>
    <w:rsid w:val="00AF1883"/>
    <w:rsid w:val="00B11A52"/>
    <w:rsid w:val="00B17072"/>
    <w:rsid w:val="00B86BF2"/>
    <w:rsid w:val="00BB6E66"/>
    <w:rsid w:val="00BC3F23"/>
    <w:rsid w:val="00BE4DCC"/>
    <w:rsid w:val="00BF4614"/>
    <w:rsid w:val="00BF4E83"/>
    <w:rsid w:val="00C4714B"/>
    <w:rsid w:val="00C746CA"/>
    <w:rsid w:val="00C9645F"/>
    <w:rsid w:val="00CD76AB"/>
    <w:rsid w:val="00CE09BB"/>
    <w:rsid w:val="00D2208E"/>
    <w:rsid w:val="00D31048"/>
    <w:rsid w:val="00D3731F"/>
    <w:rsid w:val="00D413BE"/>
    <w:rsid w:val="00D569F4"/>
    <w:rsid w:val="00D62B5B"/>
    <w:rsid w:val="00DC39DC"/>
    <w:rsid w:val="00DF4C6C"/>
    <w:rsid w:val="00E03AE7"/>
    <w:rsid w:val="00E0557B"/>
    <w:rsid w:val="00E70BD1"/>
    <w:rsid w:val="00E73A6D"/>
    <w:rsid w:val="00E875A5"/>
    <w:rsid w:val="00EB2D67"/>
    <w:rsid w:val="00ED4631"/>
    <w:rsid w:val="00F5482E"/>
    <w:rsid w:val="00F87567"/>
    <w:rsid w:val="00FA2ABE"/>
    <w:rsid w:val="00FB4721"/>
    <w:rsid w:val="00FE6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mini" w:name="verbetes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31F"/>
    <w:rPr>
      <w:sz w:val="24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127730"/>
    <w:pPr>
      <w:keepNext/>
      <w:jc w:val="right"/>
      <w:outlineLvl w:val="0"/>
    </w:pPr>
    <w:rPr>
      <w:rFonts w:ascii="Times New Roman" w:eastAsia="Times New Roman" w:hAnsi="Times New Roman"/>
      <w:b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B21B3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1476C7"/>
    <w:pPr>
      <w:autoSpaceDE w:val="0"/>
      <w:autoSpaceDN w:val="0"/>
      <w:adjustRightInd w:val="0"/>
    </w:pPr>
    <w:rPr>
      <w:rFonts w:eastAsia="Times New Roman" w:cs="Arial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127730"/>
    <w:rPr>
      <w:rFonts w:ascii="Times New Roman" w:eastAsia="Times New Roman" w:hAnsi="Times New Roman" w:cs="Times New Roman"/>
      <w:b/>
      <w:szCs w:val="20"/>
      <w:lang w:eastAsia="pt-BR"/>
    </w:rPr>
  </w:style>
  <w:style w:type="paragraph" w:styleId="Cabealho">
    <w:name w:val="header"/>
    <w:basedOn w:val="Normal"/>
    <w:link w:val="CabealhoChar"/>
    <w:rsid w:val="00127730"/>
    <w:pPr>
      <w:tabs>
        <w:tab w:val="center" w:pos="4252"/>
        <w:tab w:val="right" w:pos="8504"/>
      </w:tabs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2773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12773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2773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7730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nhideWhenUsed/>
    <w:rsid w:val="002B319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2B3194"/>
    <w:rPr>
      <w:sz w:val="24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7E795A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semiHidden/>
    <w:rsid w:val="007B21B3"/>
    <w:rPr>
      <w:rFonts w:ascii="Cambria" w:eastAsia="Times New Roman" w:hAnsi="Cambria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7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9EFD9-82F7-4BB3-92A2-DD9E3F067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UFVJM</Company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Divisão de Assuntos Acadêmicos</dc:creator>
  <cp:keywords/>
  <dc:description/>
  <cp:lastModifiedBy> </cp:lastModifiedBy>
  <cp:revision>2</cp:revision>
  <cp:lastPrinted>2011-06-17T19:24:00Z</cp:lastPrinted>
  <dcterms:created xsi:type="dcterms:W3CDTF">2011-08-18T18:37:00Z</dcterms:created>
  <dcterms:modified xsi:type="dcterms:W3CDTF">2011-08-18T18:37:00Z</dcterms:modified>
</cp:coreProperties>
</file>