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92" w:type="dxa"/>
        <w:tblLayout w:type="fixed"/>
        <w:tblLook w:val="0000"/>
      </w:tblPr>
      <w:tblGrid>
        <w:gridCol w:w="1636"/>
        <w:gridCol w:w="7060"/>
        <w:gridCol w:w="1800"/>
      </w:tblGrid>
      <w:tr w:rsidR="00B56B1F">
        <w:tc>
          <w:tcPr>
            <w:tcW w:w="1636" w:type="dxa"/>
            <w:vAlign w:val="center"/>
          </w:tcPr>
          <w:p w:rsidR="00B56B1F" w:rsidRDefault="004B33A1">
            <w:pPr>
              <w:pStyle w:val="Cabealho"/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8675" cy="857250"/>
                  <wp:effectExtent l="19050" t="0" r="9525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572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B56B1F" w:rsidRDefault="00B56B1F">
            <w:pPr>
              <w:pStyle w:val="Cabealho"/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B56B1F" w:rsidRDefault="00B56B1F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B56B1F" w:rsidRDefault="00B56B1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CONSELHO DE ENSINO, PESQUISA E EXTENSÃO - CONSEPE</w:t>
            </w:r>
          </w:p>
          <w:p w:rsidR="00B56B1F" w:rsidRDefault="00B56B1F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B56B1F" w:rsidRDefault="004B33A1">
            <w:pPr>
              <w:pStyle w:val="Cabealho"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81075" cy="742950"/>
                  <wp:effectExtent l="19050" t="0" r="952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42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6B1F" w:rsidRDefault="00B56B1F">
      <w:pPr>
        <w:pStyle w:val="WW-Default"/>
        <w:jc w:val="center"/>
        <w:rPr>
          <w:b/>
          <w:sz w:val="28"/>
          <w:szCs w:val="28"/>
        </w:rPr>
      </w:pPr>
    </w:p>
    <w:p w:rsidR="00B56B1F" w:rsidRDefault="003C34D5">
      <w:pPr>
        <w:pStyle w:val="WW-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RESOLUÇÃO Nº</w:t>
      </w:r>
      <w:proofErr w:type="gramStart"/>
      <w:r>
        <w:rPr>
          <w:b/>
          <w:sz w:val="28"/>
          <w:szCs w:val="28"/>
        </w:rPr>
        <w:t xml:space="preserve"> </w:t>
      </w:r>
      <w:r w:rsidR="00B56B1F">
        <w:rPr>
          <w:b/>
          <w:sz w:val="28"/>
          <w:szCs w:val="28"/>
        </w:rPr>
        <w:t xml:space="preserve"> </w:t>
      </w:r>
      <w:proofErr w:type="gramEnd"/>
      <w:r w:rsidR="00CF7294">
        <w:rPr>
          <w:b/>
          <w:sz w:val="28"/>
          <w:szCs w:val="28"/>
        </w:rPr>
        <w:t>22</w:t>
      </w:r>
      <w:r w:rsidR="00B56B1F">
        <w:rPr>
          <w:b/>
          <w:sz w:val="28"/>
          <w:szCs w:val="28"/>
        </w:rPr>
        <w:t xml:space="preserve">- CONSEPE, DE </w:t>
      </w:r>
      <w:r w:rsidR="00CA441D">
        <w:rPr>
          <w:b/>
          <w:sz w:val="28"/>
          <w:szCs w:val="28"/>
        </w:rPr>
        <w:t>06</w:t>
      </w:r>
      <w:r w:rsidR="00B56B1F">
        <w:rPr>
          <w:b/>
          <w:sz w:val="28"/>
          <w:szCs w:val="28"/>
        </w:rPr>
        <w:t xml:space="preserve"> DE </w:t>
      </w:r>
      <w:r w:rsidR="00CA441D">
        <w:rPr>
          <w:b/>
          <w:sz w:val="28"/>
          <w:szCs w:val="28"/>
        </w:rPr>
        <w:t>DEZEMBRO</w:t>
      </w:r>
      <w:r>
        <w:rPr>
          <w:b/>
          <w:sz w:val="28"/>
          <w:szCs w:val="28"/>
        </w:rPr>
        <w:t xml:space="preserve"> DE 2011</w:t>
      </w:r>
    </w:p>
    <w:p w:rsidR="00B56B1F" w:rsidRDefault="00B56B1F">
      <w:pPr>
        <w:jc w:val="both"/>
        <w:rPr>
          <w:b/>
        </w:rPr>
      </w:pPr>
    </w:p>
    <w:p w:rsidR="00B56B1F" w:rsidRDefault="00B56B1F" w:rsidP="00CF7294">
      <w:pPr>
        <w:ind w:left="3540"/>
        <w:jc w:val="both"/>
        <w:rPr>
          <w:bCs/>
        </w:rPr>
      </w:pPr>
      <w:r w:rsidRPr="00F10AF6">
        <w:rPr>
          <w:bCs/>
        </w:rPr>
        <w:t xml:space="preserve">Estabelece normas para transição de estudantes dos Cursos de Bacharelado em Humanidades - </w:t>
      </w:r>
      <w:proofErr w:type="spellStart"/>
      <w:proofErr w:type="gramStart"/>
      <w:r w:rsidRPr="00F10AF6">
        <w:rPr>
          <w:bCs/>
        </w:rPr>
        <w:t>BH</w:t>
      </w:r>
      <w:r w:rsidR="00404F8A" w:rsidRPr="00F10AF6">
        <w:rPr>
          <w:bCs/>
        </w:rPr>
        <w:t>u</w:t>
      </w:r>
      <w:proofErr w:type="spellEnd"/>
      <w:proofErr w:type="gramEnd"/>
      <w:r w:rsidRPr="00F10AF6">
        <w:rPr>
          <w:bCs/>
        </w:rPr>
        <w:t xml:space="preserve"> - para os Cursos de Licenciatura (Geografia, História, </w:t>
      </w:r>
      <w:r w:rsidR="00F10AF6">
        <w:rPr>
          <w:bCs/>
        </w:rPr>
        <w:t>Letras</w:t>
      </w:r>
      <w:r w:rsidR="0040188A">
        <w:rPr>
          <w:bCs/>
        </w:rPr>
        <w:t xml:space="preserve"> Português</w:t>
      </w:r>
      <w:r w:rsidR="00CF7294">
        <w:rPr>
          <w:bCs/>
        </w:rPr>
        <w:t xml:space="preserve">/Inglês, </w:t>
      </w:r>
      <w:r w:rsidR="00F10AF6">
        <w:rPr>
          <w:bCs/>
        </w:rPr>
        <w:t>Letras</w:t>
      </w:r>
      <w:r w:rsidR="0040188A">
        <w:rPr>
          <w:bCs/>
        </w:rPr>
        <w:t xml:space="preserve"> Português</w:t>
      </w:r>
      <w:r w:rsidR="00F10AF6">
        <w:rPr>
          <w:bCs/>
        </w:rPr>
        <w:t>/Espanhol, Pedagogia</w:t>
      </w:r>
      <w:r w:rsidRPr="00F10AF6">
        <w:rPr>
          <w:bCs/>
        </w:rPr>
        <w:t>) e Bacharelado em Turismo da UFVJM.</w:t>
      </w:r>
    </w:p>
    <w:p w:rsidR="00B56B1F" w:rsidRDefault="00B56B1F">
      <w:pPr>
        <w:pStyle w:val="Recuodecorpodetexto31"/>
        <w:ind w:left="2565"/>
      </w:pPr>
    </w:p>
    <w:p w:rsidR="00B56B1F" w:rsidRDefault="00B56B1F">
      <w:pPr>
        <w:ind w:firstLine="708"/>
        <w:jc w:val="both"/>
      </w:pPr>
      <w:r>
        <w:t xml:space="preserve">O Conselho de Ensino, Pesquisa e Extensão - CONSEPE da Universidade Federal dos Vales do Jequitinhonha e </w:t>
      </w:r>
      <w:proofErr w:type="spellStart"/>
      <w:r>
        <w:t>Mucuri-UFVJM</w:t>
      </w:r>
      <w:proofErr w:type="spellEnd"/>
      <w:r>
        <w:t xml:space="preserve">, no uso de suas atribuições; </w:t>
      </w:r>
    </w:p>
    <w:p w:rsidR="00B56B1F" w:rsidRDefault="00B56B1F">
      <w:pPr>
        <w:ind w:firstLine="708"/>
        <w:jc w:val="both"/>
      </w:pPr>
    </w:p>
    <w:p w:rsidR="00B56B1F" w:rsidRDefault="00B56B1F">
      <w:pPr>
        <w:ind w:firstLine="708"/>
        <w:jc w:val="both"/>
        <w:rPr>
          <w:b/>
        </w:rPr>
      </w:pPr>
      <w:r>
        <w:rPr>
          <w:b/>
        </w:rPr>
        <w:t>RESOLVE:</w:t>
      </w:r>
    </w:p>
    <w:p w:rsidR="00B56B1F" w:rsidRDefault="00B56B1F">
      <w:pPr>
        <w:ind w:firstLine="708"/>
        <w:jc w:val="both"/>
        <w:rPr>
          <w:b/>
        </w:rPr>
      </w:pPr>
    </w:p>
    <w:p w:rsidR="00B56B1F" w:rsidRDefault="00B56B1F">
      <w:pPr>
        <w:jc w:val="both"/>
      </w:pPr>
      <w:r>
        <w:rPr>
          <w:b/>
          <w:bCs/>
        </w:rPr>
        <w:t>Art. 1º</w:t>
      </w:r>
      <w:r>
        <w:t xml:space="preserve"> Assegurar a cada acadêmico do Curso de Bacharelado em Humanidades da UFVJM, o direito de ocupar uma vaga em um dos Cursos de Licenciatura </w:t>
      </w:r>
      <w:r>
        <w:rPr>
          <w:bCs/>
        </w:rPr>
        <w:t>(Geografia, História, Letras</w:t>
      </w:r>
      <w:r w:rsidR="0040188A">
        <w:rPr>
          <w:bCs/>
        </w:rPr>
        <w:t xml:space="preserve"> Português</w:t>
      </w:r>
      <w:r w:rsidR="00F10AF6">
        <w:rPr>
          <w:bCs/>
        </w:rPr>
        <w:t>/</w:t>
      </w:r>
      <w:r>
        <w:rPr>
          <w:bCs/>
        </w:rPr>
        <w:t>Inglês</w:t>
      </w:r>
      <w:r w:rsidR="00F10AF6">
        <w:rPr>
          <w:bCs/>
        </w:rPr>
        <w:t>, Letras</w:t>
      </w:r>
      <w:r w:rsidR="0040188A">
        <w:rPr>
          <w:bCs/>
        </w:rPr>
        <w:t xml:space="preserve"> Português</w:t>
      </w:r>
      <w:r>
        <w:rPr>
          <w:bCs/>
        </w:rPr>
        <w:t>/Espanhol</w:t>
      </w:r>
      <w:r w:rsidR="0040188A">
        <w:rPr>
          <w:bCs/>
        </w:rPr>
        <w:t xml:space="preserve"> e</w:t>
      </w:r>
      <w:r>
        <w:rPr>
          <w:bCs/>
        </w:rPr>
        <w:t xml:space="preserve"> Pedagogia) </w:t>
      </w:r>
      <w:r w:rsidR="0040188A">
        <w:rPr>
          <w:bCs/>
        </w:rPr>
        <w:t>ou no</w:t>
      </w:r>
      <w:r>
        <w:rPr>
          <w:bCs/>
        </w:rPr>
        <w:t xml:space="preserve"> Bacharelado em Turismo</w:t>
      </w:r>
      <w:r>
        <w:t xml:space="preserve"> ofertado pela UFVJM.</w:t>
      </w:r>
    </w:p>
    <w:p w:rsidR="00B56B1F" w:rsidRDefault="00B56B1F"/>
    <w:p w:rsidR="00B56B1F" w:rsidRDefault="00B56B1F">
      <w:pPr>
        <w:jc w:val="both"/>
      </w:pPr>
      <w:r>
        <w:rPr>
          <w:b/>
          <w:bCs/>
        </w:rPr>
        <w:t>Art. 2º</w:t>
      </w:r>
      <w:r>
        <w:t xml:space="preserve"> No sentido de promover a garantia de vaga de que trata o artigo anterior, a Pró-Reitoria de Graduação – PROGRAD – publicará semestralmente, edital de chamada para inscrições nos Cursos de Licenciatura </w:t>
      </w:r>
      <w:r>
        <w:rPr>
          <w:bCs/>
        </w:rPr>
        <w:t>(Geografia, História, Letras</w:t>
      </w:r>
      <w:r w:rsidR="0040188A">
        <w:rPr>
          <w:bCs/>
        </w:rPr>
        <w:t xml:space="preserve"> Português</w:t>
      </w:r>
      <w:r w:rsidR="00404F8A">
        <w:rPr>
          <w:bCs/>
        </w:rPr>
        <w:t>/</w:t>
      </w:r>
      <w:r>
        <w:rPr>
          <w:bCs/>
        </w:rPr>
        <w:t>Inglês</w:t>
      </w:r>
      <w:r w:rsidR="00404F8A">
        <w:rPr>
          <w:bCs/>
        </w:rPr>
        <w:t>, Letras</w:t>
      </w:r>
      <w:r w:rsidR="0040188A">
        <w:rPr>
          <w:bCs/>
        </w:rPr>
        <w:t xml:space="preserve"> Português</w:t>
      </w:r>
      <w:r>
        <w:rPr>
          <w:bCs/>
        </w:rPr>
        <w:t>/Espanhol</w:t>
      </w:r>
      <w:r w:rsidR="0040188A">
        <w:rPr>
          <w:bCs/>
        </w:rPr>
        <w:t xml:space="preserve"> e</w:t>
      </w:r>
      <w:r>
        <w:rPr>
          <w:bCs/>
        </w:rPr>
        <w:t xml:space="preserve"> Pedagogia) e Bacharelado em Turismo</w:t>
      </w:r>
      <w:r>
        <w:t xml:space="preserve">. </w:t>
      </w:r>
    </w:p>
    <w:p w:rsidR="00B56B1F" w:rsidRDefault="00B56B1F"/>
    <w:p w:rsidR="00B56B1F" w:rsidRDefault="00B56B1F">
      <w:pPr>
        <w:ind w:firstLine="708"/>
        <w:jc w:val="both"/>
      </w:pPr>
      <w:r>
        <w:rPr>
          <w:b/>
        </w:rPr>
        <w:t>§ 1º</w:t>
      </w:r>
      <w:r>
        <w:t xml:space="preserve"> O edital citado no </w:t>
      </w:r>
      <w:r>
        <w:rPr>
          <w:i/>
        </w:rPr>
        <w:t>caput</w:t>
      </w:r>
      <w:r>
        <w:t xml:space="preserve"> desse artigo especificará o número de vagas que será disponibilizado em cada </w:t>
      </w:r>
      <w:r w:rsidR="00404F8A">
        <w:t xml:space="preserve">um dos </w:t>
      </w:r>
      <w:r>
        <w:t xml:space="preserve">Cursos de Licenciatura </w:t>
      </w:r>
      <w:r>
        <w:rPr>
          <w:bCs/>
        </w:rPr>
        <w:t xml:space="preserve">(Geografia, História, </w:t>
      </w:r>
      <w:r w:rsidR="00F10AF6">
        <w:rPr>
          <w:bCs/>
        </w:rPr>
        <w:t>Letras</w:t>
      </w:r>
      <w:r w:rsidR="0040188A">
        <w:rPr>
          <w:bCs/>
        </w:rPr>
        <w:t xml:space="preserve"> Português</w:t>
      </w:r>
      <w:r w:rsidR="00F10AF6">
        <w:rPr>
          <w:bCs/>
        </w:rPr>
        <w:t>/Inglês, Letras</w:t>
      </w:r>
      <w:r w:rsidR="0040188A">
        <w:rPr>
          <w:bCs/>
        </w:rPr>
        <w:t xml:space="preserve"> Português</w:t>
      </w:r>
      <w:r w:rsidR="00F10AF6">
        <w:rPr>
          <w:bCs/>
        </w:rPr>
        <w:t>/Espanhol</w:t>
      </w:r>
      <w:r w:rsidR="0040188A">
        <w:rPr>
          <w:bCs/>
        </w:rPr>
        <w:t xml:space="preserve"> e</w:t>
      </w:r>
      <w:r w:rsidR="00F10AF6">
        <w:rPr>
          <w:bCs/>
        </w:rPr>
        <w:t xml:space="preserve"> Pedagogia</w:t>
      </w:r>
      <w:r>
        <w:rPr>
          <w:bCs/>
        </w:rPr>
        <w:t>) e Bacharelado em Turismo</w:t>
      </w:r>
      <w:r w:rsidR="0040188A">
        <w:rPr>
          <w:bCs/>
        </w:rPr>
        <w:t>, de acordo com a legislação vigente</w:t>
      </w:r>
      <w:r w:rsidR="00404F8A">
        <w:t>.</w:t>
      </w:r>
    </w:p>
    <w:p w:rsidR="00B56B1F" w:rsidRDefault="00B56B1F"/>
    <w:p w:rsidR="00B56B1F" w:rsidRDefault="00B56B1F">
      <w:pPr>
        <w:ind w:firstLine="708"/>
        <w:jc w:val="both"/>
        <w:rPr>
          <w:bCs/>
        </w:rPr>
      </w:pPr>
      <w:r>
        <w:rPr>
          <w:b/>
        </w:rPr>
        <w:t>§ 2º</w:t>
      </w:r>
      <w:r>
        <w:t xml:space="preserve"> Nos Cursos em que for constatada demanda maior do que a oferta de vagas, o número de vagas de que trata o </w:t>
      </w:r>
      <w:r>
        <w:rPr>
          <w:i/>
        </w:rPr>
        <w:t xml:space="preserve">caput </w:t>
      </w:r>
      <w:r>
        <w:t xml:space="preserve">desse artigo poderá ser ampliado </w:t>
      </w:r>
      <w:r w:rsidR="0040188A">
        <w:t>mediante decisão dos</w:t>
      </w:r>
      <w:r>
        <w:t xml:space="preserve"> Colegiado</w:t>
      </w:r>
      <w:r w:rsidR="00F31BE4">
        <w:t>s</w:t>
      </w:r>
      <w:r>
        <w:t xml:space="preserve"> dos Cursos de Licenciatura </w:t>
      </w:r>
      <w:r>
        <w:rPr>
          <w:bCs/>
        </w:rPr>
        <w:t xml:space="preserve">(Geografia, História, </w:t>
      </w:r>
      <w:r w:rsidR="00F10AF6">
        <w:rPr>
          <w:bCs/>
        </w:rPr>
        <w:t>Letras</w:t>
      </w:r>
      <w:r w:rsidR="0040188A">
        <w:rPr>
          <w:bCs/>
        </w:rPr>
        <w:t xml:space="preserve"> Português</w:t>
      </w:r>
      <w:r w:rsidR="00F10AF6">
        <w:rPr>
          <w:bCs/>
        </w:rPr>
        <w:t>/Inglês, Letras</w:t>
      </w:r>
      <w:r w:rsidR="0040188A">
        <w:rPr>
          <w:bCs/>
        </w:rPr>
        <w:t xml:space="preserve"> Português</w:t>
      </w:r>
      <w:r w:rsidR="00F10AF6">
        <w:rPr>
          <w:bCs/>
        </w:rPr>
        <w:t>/Espanhol</w:t>
      </w:r>
      <w:r w:rsidR="0040188A">
        <w:rPr>
          <w:bCs/>
        </w:rPr>
        <w:t xml:space="preserve"> e</w:t>
      </w:r>
      <w:r w:rsidR="00F10AF6">
        <w:rPr>
          <w:bCs/>
        </w:rPr>
        <w:t xml:space="preserve"> </w:t>
      </w:r>
      <w:r>
        <w:rPr>
          <w:bCs/>
        </w:rPr>
        <w:t xml:space="preserve">Pedagogia) </w:t>
      </w:r>
      <w:r w:rsidR="0040188A">
        <w:rPr>
          <w:bCs/>
        </w:rPr>
        <w:t>ou</w:t>
      </w:r>
      <w:r>
        <w:rPr>
          <w:bCs/>
        </w:rPr>
        <w:t xml:space="preserve"> Bacharelado em Turismo.</w:t>
      </w:r>
    </w:p>
    <w:p w:rsidR="00B56B1F" w:rsidRDefault="00B56B1F">
      <w:pPr>
        <w:jc w:val="both"/>
      </w:pPr>
    </w:p>
    <w:p w:rsidR="00B56B1F" w:rsidRDefault="00B56B1F">
      <w:pPr>
        <w:ind w:firstLine="708"/>
        <w:jc w:val="both"/>
      </w:pPr>
      <w:r>
        <w:rPr>
          <w:b/>
        </w:rPr>
        <w:t>§ 3º</w:t>
      </w:r>
      <w:r>
        <w:t xml:space="preserve"> Será permitida a inscrição simultânea do aluno em mais de um Curso </w:t>
      </w:r>
      <w:r w:rsidR="00F31BE4">
        <w:t>(</w:t>
      </w:r>
      <w:r>
        <w:rPr>
          <w:bCs/>
        </w:rPr>
        <w:t xml:space="preserve">Geografia, História, </w:t>
      </w:r>
      <w:r w:rsidR="00F10AF6">
        <w:rPr>
          <w:bCs/>
        </w:rPr>
        <w:t>Letras</w:t>
      </w:r>
      <w:r w:rsidR="0040188A">
        <w:rPr>
          <w:bCs/>
        </w:rPr>
        <w:t xml:space="preserve"> Português</w:t>
      </w:r>
      <w:r w:rsidR="00F10AF6">
        <w:rPr>
          <w:bCs/>
        </w:rPr>
        <w:t>/Inglês, Letras</w:t>
      </w:r>
      <w:r w:rsidR="0040188A">
        <w:rPr>
          <w:bCs/>
        </w:rPr>
        <w:t xml:space="preserve"> Português</w:t>
      </w:r>
      <w:r w:rsidR="00F10AF6">
        <w:rPr>
          <w:bCs/>
        </w:rPr>
        <w:t>/Espanhol</w:t>
      </w:r>
      <w:r w:rsidR="00F31BE4">
        <w:rPr>
          <w:bCs/>
        </w:rPr>
        <w:t>,</w:t>
      </w:r>
      <w:r w:rsidR="00F10AF6">
        <w:rPr>
          <w:bCs/>
        </w:rPr>
        <w:t xml:space="preserve"> Pedagogia</w:t>
      </w:r>
      <w:r w:rsidR="00F31BE4">
        <w:rPr>
          <w:bCs/>
        </w:rPr>
        <w:t xml:space="preserve"> e </w:t>
      </w:r>
      <w:r>
        <w:rPr>
          <w:bCs/>
        </w:rPr>
        <w:t>Turismo</w:t>
      </w:r>
      <w:r w:rsidR="00F31BE4">
        <w:rPr>
          <w:bCs/>
        </w:rPr>
        <w:t>)</w:t>
      </w:r>
      <w:r>
        <w:t>, nos termos dessa Resolução, porém a matrícula só poderá ser efetivada em um dos Cursos.</w:t>
      </w:r>
    </w:p>
    <w:p w:rsidR="00B56B1F" w:rsidRDefault="00B56B1F"/>
    <w:p w:rsidR="00B56B1F" w:rsidRDefault="00B56B1F">
      <w:pPr>
        <w:jc w:val="both"/>
      </w:pPr>
      <w:r>
        <w:rPr>
          <w:b/>
          <w:bCs/>
        </w:rPr>
        <w:t>Art. 3º</w:t>
      </w:r>
      <w:r>
        <w:t xml:space="preserve"> Para cada </w:t>
      </w:r>
      <w:r w:rsidR="00F31BE4">
        <w:t>C</w:t>
      </w:r>
      <w:r>
        <w:t xml:space="preserve">urso </w:t>
      </w:r>
      <w:r w:rsidR="0040188A">
        <w:t>(</w:t>
      </w:r>
      <w:r>
        <w:t>k</w:t>
      </w:r>
      <w:r w:rsidR="0040188A">
        <w:t>)</w:t>
      </w:r>
      <w:r>
        <w:t xml:space="preserve"> declarado pelo aluno como de sua predileção, será calculado preliminarmente o Índice de Afinidade do aluno pelo </w:t>
      </w:r>
      <w:r w:rsidR="00F31BE4">
        <w:t>C</w:t>
      </w:r>
      <w:r>
        <w:t>urso pela seguinte fórmula:</w:t>
      </w:r>
    </w:p>
    <w:p w:rsidR="00B56B1F" w:rsidRDefault="00B56B1F"/>
    <w:p w:rsidR="00B56B1F" w:rsidRDefault="00B56B1F">
      <w:pPr>
        <w:jc w:val="center"/>
        <w:rPr>
          <w:b/>
          <w:bCs/>
          <w:lang w:val="en-US"/>
        </w:rPr>
      </w:pPr>
      <w:proofErr w:type="spellStart"/>
      <w:r>
        <w:rPr>
          <w:b/>
          <w:bCs/>
          <w:lang w:val="en-US"/>
        </w:rPr>
        <w:t>I</w:t>
      </w:r>
      <w:r>
        <w:rPr>
          <w:b/>
          <w:bCs/>
          <w:vertAlign w:val="subscript"/>
          <w:lang w:val="en-US"/>
        </w:rPr>
        <w:t>k</w:t>
      </w:r>
      <w:proofErr w:type="spellEnd"/>
      <w:r>
        <w:rPr>
          <w:b/>
          <w:bCs/>
          <w:lang w:val="en-US"/>
        </w:rPr>
        <w:t xml:space="preserve"> = 0</w:t>
      </w:r>
      <w:proofErr w:type="gramStart"/>
      <w:r>
        <w:rPr>
          <w:b/>
          <w:bCs/>
          <w:lang w:val="en-US"/>
        </w:rPr>
        <w:t>,</w:t>
      </w:r>
      <w:r w:rsidR="007F2C39">
        <w:rPr>
          <w:b/>
          <w:bCs/>
          <w:lang w:val="en-US"/>
        </w:rPr>
        <w:t>8</w:t>
      </w:r>
      <w:r w:rsidR="00404F8A">
        <w:rPr>
          <w:b/>
          <w:bCs/>
          <w:lang w:val="en-US"/>
        </w:rPr>
        <w:t>0</w:t>
      </w:r>
      <w:proofErr w:type="gramEnd"/>
      <w:r>
        <w:rPr>
          <w:b/>
          <w:bCs/>
          <w:lang w:val="en-US"/>
        </w:rPr>
        <w:t xml:space="preserve"> x CRA + 0,</w:t>
      </w:r>
      <w:r w:rsidR="007F2C39">
        <w:rPr>
          <w:b/>
          <w:bCs/>
          <w:lang w:val="en-US"/>
        </w:rPr>
        <w:t>1</w:t>
      </w:r>
      <w:r>
        <w:rPr>
          <w:b/>
          <w:bCs/>
          <w:lang w:val="en-US"/>
        </w:rPr>
        <w:t xml:space="preserve">5 x </w:t>
      </w:r>
      <w:proofErr w:type="spellStart"/>
      <w:r>
        <w:rPr>
          <w:b/>
          <w:bCs/>
          <w:lang w:val="en-US"/>
        </w:rPr>
        <w:t>CP</w:t>
      </w:r>
      <w:r>
        <w:rPr>
          <w:b/>
          <w:bCs/>
          <w:vertAlign w:val="subscript"/>
          <w:lang w:val="en-US"/>
        </w:rPr>
        <w:t>k</w:t>
      </w:r>
      <w:proofErr w:type="spellEnd"/>
      <w:r>
        <w:rPr>
          <w:b/>
          <w:bCs/>
          <w:lang w:val="en-US"/>
        </w:rPr>
        <w:t xml:space="preserve"> + CTF</w:t>
      </w:r>
    </w:p>
    <w:p w:rsidR="00B56B1F" w:rsidRDefault="00B56B1F">
      <w:pPr>
        <w:jc w:val="center"/>
        <w:rPr>
          <w:lang w:val="en-US"/>
        </w:rPr>
      </w:pPr>
    </w:p>
    <w:p w:rsidR="00B56B1F" w:rsidRDefault="00B56B1F">
      <w:pPr>
        <w:ind w:left="180"/>
      </w:pPr>
      <w:r>
        <w:lastRenderedPageBreak/>
        <w:t>Onde:</w:t>
      </w:r>
    </w:p>
    <w:p w:rsidR="00B56B1F" w:rsidRDefault="00B56B1F">
      <w:pPr>
        <w:ind w:left="180"/>
      </w:pPr>
      <w:proofErr w:type="spellStart"/>
      <w:r>
        <w:t>I</w:t>
      </w:r>
      <w:r>
        <w:rPr>
          <w:vertAlign w:val="subscript"/>
        </w:rPr>
        <w:t>k</w:t>
      </w:r>
      <w:proofErr w:type="spellEnd"/>
      <w:r>
        <w:t xml:space="preserve"> = Índice de Afinidade pelo Curso;</w:t>
      </w:r>
    </w:p>
    <w:p w:rsidR="00F31BE4" w:rsidRDefault="00F31BE4">
      <w:pPr>
        <w:ind w:left="180"/>
        <w:jc w:val="both"/>
      </w:pPr>
    </w:p>
    <w:p w:rsidR="00B56B1F" w:rsidRDefault="00B56B1F">
      <w:pPr>
        <w:ind w:left="180"/>
        <w:jc w:val="both"/>
      </w:pPr>
      <w:r>
        <w:t>CRA = Coeficiente de Rendimento Acadêmico calculado de acordo com o Regulamento dos Cursos de Graduação;</w:t>
      </w:r>
    </w:p>
    <w:p w:rsidR="00B56B1F" w:rsidRDefault="00B56B1F">
      <w:pPr>
        <w:jc w:val="both"/>
      </w:pPr>
    </w:p>
    <w:p w:rsidR="00B56B1F" w:rsidRDefault="00B56B1F">
      <w:pPr>
        <w:ind w:left="180"/>
        <w:jc w:val="both"/>
      </w:pPr>
      <w:proofErr w:type="spellStart"/>
      <w:proofErr w:type="gramStart"/>
      <w:r>
        <w:t>CP</w:t>
      </w:r>
      <w:r>
        <w:rPr>
          <w:vertAlign w:val="subscript"/>
        </w:rPr>
        <w:t>k</w:t>
      </w:r>
      <w:proofErr w:type="spellEnd"/>
      <w:proofErr w:type="gramEnd"/>
      <w:r>
        <w:t xml:space="preserve"> = Coeficiente de Progressão no </w:t>
      </w:r>
      <w:r w:rsidR="00F31BE4">
        <w:t>C</w:t>
      </w:r>
      <w:r>
        <w:t>urso k, considerando disciplinas específicas, cursadas pelo aluno desde o seu ingresso no Curso de Bacharelado em Humanidades, expresso em valores de 0 a 100.</w:t>
      </w:r>
    </w:p>
    <w:p w:rsidR="00B56B1F" w:rsidRDefault="00B56B1F">
      <w:pPr>
        <w:jc w:val="both"/>
      </w:pPr>
    </w:p>
    <w:p w:rsidR="00B56B1F" w:rsidRDefault="00B56B1F">
      <w:pPr>
        <w:ind w:left="180" w:firstLine="528"/>
        <w:jc w:val="both"/>
      </w:pPr>
      <w:r>
        <w:t xml:space="preserve">O </w:t>
      </w:r>
      <w:proofErr w:type="spellStart"/>
      <w:r>
        <w:t>CP</w:t>
      </w:r>
      <w:r>
        <w:rPr>
          <w:vertAlign w:val="subscript"/>
        </w:rPr>
        <w:t>k</w:t>
      </w:r>
      <w:proofErr w:type="spellEnd"/>
      <w:r>
        <w:t xml:space="preserve"> é o CRA calculado a partir das disciplinas indicadas como pertencentes às áreas específicas de formação de cada Licenciatura </w:t>
      </w:r>
      <w:r>
        <w:rPr>
          <w:bCs/>
        </w:rPr>
        <w:t xml:space="preserve">(Geografia, História, </w:t>
      </w:r>
      <w:r w:rsidR="007B1F51">
        <w:rPr>
          <w:bCs/>
        </w:rPr>
        <w:t xml:space="preserve">Letras Português/Inglês, Letras Português/Espanhol </w:t>
      </w:r>
      <w:r w:rsidR="00F31BE4">
        <w:rPr>
          <w:bCs/>
        </w:rPr>
        <w:t>e</w:t>
      </w:r>
      <w:r w:rsidR="00F10AF6">
        <w:rPr>
          <w:bCs/>
        </w:rPr>
        <w:t xml:space="preserve"> </w:t>
      </w:r>
      <w:r>
        <w:rPr>
          <w:bCs/>
        </w:rPr>
        <w:t>Pedagogia) e Bacharelado em Turismo</w:t>
      </w:r>
      <w:r>
        <w:t xml:space="preserve">, sendo estas disciplinas elencadas pelos Colegiados dos respectivos Cursos. </w:t>
      </w:r>
    </w:p>
    <w:p w:rsidR="00B56B1F" w:rsidRDefault="00B56B1F">
      <w:pPr>
        <w:ind w:left="180" w:firstLine="528"/>
        <w:jc w:val="both"/>
      </w:pPr>
    </w:p>
    <w:p w:rsidR="00B56B1F" w:rsidRDefault="00B56B1F">
      <w:pPr>
        <w:jc w:val="both"/>
        <w:rPr>
          <w:shd w:val="clear" w:color="auto" w:fill="FFFF00"/>
        </w:rPr>
      </w:pPr>
    </w:p>
    <w:p w:rsidR="00B56B1F" w:rsidRDefault="00B56B1F">
      <w:pPr>
        <w:ind w:left="180"/>
        <w:jc w:val="both"/>
      </w:pPr>
      <w:r>
        <w:t>CTF = Coeficiente do Tempo de Formação no Curso de Bacharelado em Humanidades, calculado pela fórmula:</w:t>
      </w:r>
    </w:p>
    <w:p w:rsidR="00B56B1F" w:rsidRDefault="00B56B1F"/>
    <w:p w:rsidR="00B56B1F" w:rsidRDefault="00B56B1F">
      <w:pPr>
        <w:jc w:val="center"/>
        <w:rPr>
          <w:b/>
          <w:bCs/>
        </w:rPr>
      </w:pPr>
      <w:r>
        <w:rPr>
          <w:b/>
          <w:bCs/>
        </w:rPr>
        <w:t>CTF = 5 - T</w:t>
      </w:r>
    </w:p>
    <w:p w:rsidR="00B56B1F" w:rsidRDefault="00B56B1F">
      <w:pPr>
        <w:jc w:val="center"/>
      </w:pPr>
      <w:r>
        <w:t xml:space="preserve"> </w:t>
      </w:r>
    </w:p>
    <w:p w:rsidR="00B56B1F" w:rsidRDefault="00B56B1F">
      <w:pPr>
        <w:ind w:firstLine="708"/>
        <w:jc w:val="both"/>
      </w:pPr>
      <w:r>
        <w:rPr>
          <w:b/>
        </w:rPr>
        <w:t>§ 1º</w:t>
      </w:r>
      <w:r>
        <w:t xml:space="preserve"> O valor de T é dependente do número de semestres para integralização, excluídos os semestres com trancamento de matrícula, como descrito na Tabela 1:</w:t>
      </w:r>
    </w:p>
    <w:p w:rsidR="00B56B1F" w:rsidRDefault="00B56B1F">
      <w:r>
        <w:t>.</w:t>
      </w:r>
    </w:p>
    <w:p w:rsidR="00B56B1F" w:rsidRPr="00F31BE4" w:rsidRDefault="00F31BE4">
      <w:pPr>
        <w:pStyle w:val="Caption"/>
        <w:keepNext/>
        <w:spacing w:after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Tabela</w:t>
      </w:r>
      <w:r w:rsidR="00B56B1F" w:rsidRPr="00F31BE4">
        <w:rPr>
          <w:rFonts w:ascii="Times New Roman" w:hAnsi="Times New Roman"/>
          <w:b w:val="0"/>
          <w:sz w:val="24"/>
          <w:szCs w:val="24"/>
        </w:rPr>
        <w:t>: Fator de ajuste para o t</w:t>
      </w:r>
      <w:r>
        <w:rPr>
          <w:rFonts w:ascii="Times New Roman" w:hAnsi="Times New Roman"/>
          <w:b w:val="0"/>
          <w:sz w:val="24"/>
          <w:szCs w:val="24"/>
        </w:rPr>
        <w:t>empo de integralização do aluno</w:t>
      </w:r>
    </w:p>
    <w:tbl>
      <w:tblPr>
        <w:tblW w:w="0" w:type="auto"/>
        <w:tblInd w:w="108" w:type="dxa"/>
        <w:tblLayout w:type="fixed"/>
        <w:tblLook w:val="0000"/>
      </w:tblPr>
      <w:tblGrid>
        <w:gridCol w:w="4244"/>
        <w:gridCol w:w="4245"/>
      </w:tblGrid>
      <w:tr w:rsidR="00B56B1F">
        <w:tc>
          <w:tcPr>
            <w:tcW w:w="424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56B1F" w:rsidRDefault="00B56B1F">
            <w:pPr>
              <w:snapToGrid w:val="0"/>
              <w:jc w:val="center"/>
            </w:pPr>
            <w:r>
              <w:t>Semestres para integralização</w:t>
            </w:r>
          </w:p>
        </w:tc>
        <w:tc>
          <w:tcPr>
            <w:tcW w:w="424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56B1F" w:rsidRDefault="00B56B1F">
            <w:pPr>
              <w:snapToGrid w:val="0"/>
              <w:jc w:val="center"/>
            </w:pPr>
            <w:r>
              <w:t>Valor de T</w:t>
            </w:r>
          </w:p>
        </w:tc>
      </w:tr>
      <w:tr w:rsidR="00B56B1F">
        <w:tc>
          <w:tcPr>
            <w:tcW w:w="4244" w:type="dxa"/>
            <w:tcBorders>
              <w:top w:val="single" w:sz="4" w:space="0" w:color="000000"/>
            </w:tcBorders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6</w:t>
            </w:r>
            <w:proofErr w:type="gramEnd"/>
            <w:r>
              <w:t xml:space="preserve"> </w:t>
            </w:r>
          </w:p>
        </w:tc>
        <w:tc>
          <w:tcPr>
            <w:tcW w:w="4245" w:type="dxa"/>
            <w:tcBorders>
              <w:top w:val="single" w:sz="4" w:space="0" w:color="000000"/>
            </w:tcBorders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0</w:t>
            </w:r>
            <w:proofErr w:type="gramEnd"/>
          </w:p>
        </w:tc>
      </w:tr>
      <w:tr w:rsidR="00B56B1F">
        <w:tc>
          <w:tcPr>
            <w:tcW w:w="4244" w:type="dxa"/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7</w:t>
            </w:r>
            <w:proofErr w:type="gramEnd"/>
          </w:p>
        </w:tc>
        <w:tc>
          <w:tcPr>
            <w:tcW w:w="4245" w:type="dxa"/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1</w:t>
            </w:r>
            <w:proofErr w:type="gramEnd"/>
          </w:p>
        </w:tc>
      </w:tr>
      <w:tr w:rsidR="00B56B1F">
        <w:tc>
          <w:tcPr>
            <w:tcW w:w="4244" w:type="dxa"/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8</w:t>
            </w:r>
            <w:proofErr w:type="gramEnd"/>
          </w:p>
        </w:tc>
        <w:tc>
          <w:tcPr>
            <w:tcW w:w="4245" w:type="dxa"/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2</w:t>
            </w:r>
            <w:proofErr w:type="gramEnd"/>
          </w:p>
        </w:tc>
      </w:tr>
      <w:tr w:rsidR="00B56B1F">
        <w:tc>
          <w:tcPr>
            <w:tcW w:w="4244" w:type="dxa"/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9</w:t>
            </w:r>
            <w:proofErr w:type="gramEnd"/>
          </w:p>
        </w:tc>
        <w:tc>
          <w:tcPr>
            <w:tcW w:w="4245" w:type="dxa"/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3</w:t>
            </w:r>
            <w:proofErr w:type="gramEnd"/>
          </w:p>
        </w:tc>
      </w:tr>
      <w:tr w:rsidR="00B56B1F">
        <w:tc>
          <w:tcPr>
            <w:tcW w:w="4244" w:type="dxa"/>
            <w:vAlign w:val="center"/>
          </w:tcPr>
          <w:p w:rsidR="00B56B1F" w:rsidRDefault="00B56B1F">
            <w:pPr>
              <w:snapToGrid w:val="0"/>
              <w:jc w:val="center"/>
            </w:pPr>
            <w:r>
              <w:t>10</w:t>
            </w:r>
          </w:p>
        </w:tc>
        <w:tc>
          <w:tcPr>
            <w:tcW w:w="4245" w:type="dxa"/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4</w:t>
            </w:r>
            <w:proofErr w:type="gramEnd"/>
          </w:p>
        </w:tc>
      </w:tr>
      <w:tr w:rsidR="00B56B1F">
        <w:tc>
          <w:tcPr>
            <w:tcW w:w="4244" w:type="dxa"/>
            <w:tcBorders>
              <w:bottom w:val="single" w:sz="4" w:space="0" w:color="000000"/>
            </w:tcBorders>
            <w:vAlign w:val="center"/>
          </w:tcPr>
          <w:p w:rsidR="00B56B1F" w:rsidRDefault="00B56B1F">
            <w:pPr>
              <w:snapToGrid w:val="0"/>
              <w:jc w:val="center"/>
            </w:pPr>
            <w:r>
              <w:t>Acima de 10 semestres</w:t>
            </w:r>
          </w:p>
        </w:tc>
        <w:tc>
          <w:tcPr>
            <w:tcW w:w="4245" w:type="dxa"/>
            <w:tcBorders>
              <w:bottom w:val="single" w:sz="4" w:space="0" w:color="000000"/>
            </w:tcBorders>
            <w:vAlign w:val="center"/>
          </w:tcPr>
          <w:p w:rsidR="00B56B1F" w:rsidRDefault="00B56B1F">
            <w:pPr>
              <w:snapToGrid w:val="0"/>
              <w:jc w:val="center"/>
            </w:pPr>
            <w:proofErr w:type="gramStart"/>
            <w:r>
              <w:t>5</w:t>
            </w:r>
            <w:proofErr w:type="gramEnd"/>
          </w:p>
        </w:tc>
      </w:tr>
    </w:tbl>
    <w:p w:rsidR="00B56B1F" w:rsidRDefault="00B56B1F"/>
    <w:p w:rsidR="00B56B1F" w:rsidRDefault="00B56B1F">
      <w:pPr>
        <w:ind w:firstLine="708"/>
        <w:jc w:val="both"/>
        <w:rPr>
          <w:vertAlign w:val="subscript"/>
        </w:rPr>
      </w:pPr>
      <w:r>
        <w:rPr>
          <w:b/>
        </w:rPr>
        <w:t>§ 2º</w:t>
      </w:r>
      <w:r>
        <w:t xml:space="preserve"> A classificação final para ocupação de uma das vagas em um dos Cursos de Licenciatura </w:t>
      </w:r>
      <w:r>
        <w:rPr>
          <w:bCs/>
        </w:rPr>
        <w:t xml:space="preserve">(Geografia, História, </w:t>
      </w:r>
      <w:r w:rsidR="00F10AF6">
        <w:rPr>
          <w:bCs/>
        </w:rPr>
        <w:t>Letras</w:t>
      </w:r>
      <w:r w:rsidR="006C653D">
        <w:rPr>
          <w:bCs/>
        </w:rPr>
        <w:t xml:space="preserve"> Português</w:t>
      </w:r>
      <w:r w:rsidR="00F10AF6">
        <w:rPr>
          <w:bCs/>
        </w:rPr>
        <w:t>/Inglês, Letras</w:t>
      </w:r>
      <w:r w:rsidR="006C653D">
        <w:rPr>
          <w:bCs/>
        </w:rPr>
        <w:t xml:space="preserve"> Português</w:t>
      </w:r>
      <w:r w:rsidR="00F10AF6">
        <w:rPr>
          <w:bCs/>
        </w:rPr>
        <w:t>/Espanhol</w:t>
      </w:r>
      <w:r w:rsidR="006C653D">
        <w:rPr>
          <w:bCs/>
        </w:rPr>
        <w:t xml:space="preserve"> e</w:t>
      </w:r>
      <w:r w:rsidR="00F10AF6">
        <w:rPr>
          <w:bCs/>
        </w:rPr>
        <w:t xml:space="preserve"> Pedagogia</w:t>
      </w:r>
      <w:r>
        <w:rPr>
          <w:bCs/>
        </w:rPr>
        <w:t xml:space="preserve">) e Bacharelado em Turismo </w:t>
      </w:r>
      <w:r>
        <w:t xml:space="preserve">será feita pela ordem decrescente do </w:t>
      </w:r>
      <w:proofErr w:type="spellStart"/>
      <w:r>
        <w:t>I</w:t>
      </w:r>
      <w:r>
        <w:rPr>
          <w:vertAlign w:val="subscript"/>
        </w:rPr>
        <w:t>k</w:t>
      </w:r>
      <w:proofErr w:type="spellEnd"/>
      <w:r>
        <w:rPr>
          <w:vertAlign w:val="subscript"/>
        </w:rPr>
        <w:t>.</w:t>
      </w:r>
    </w:p>
    <w:p w:rsidR="00B56B1F" w:rsidRDefault="00B56B1F">
      <w:pPr>
        <w:ind w:firstLine="708"/>
        <w:jc w:val="both"/>
      </w:pPr>
    </w:p>
    <w:p w:rsidR="00B56B1F" w:rsidRDefault="00B56B1F">
      <w:pPr>
        <w:ind w:firstLine="708"/>
        <w:jc w:val="both"/>
      </w:pPr>
      <w:r>
        <w:rPr>
          <w:b/>
        </w:rPr>
        <w:t>§ 3º</w:t>
      </w:r>
      <w:r>
        <w:t xml:space="preserve"> Em caso de empate serão adotados os seguintes critérios de desempate:</w:t>
      </w:r>
    </w:p>
    <w:p w:rsidR="00B56B1F" w:rsidRDefault="00B56B1F">
      <w:pPr>
        <w:ind w:firstLine="708"/>
        <w:jc w:val="both"/>
      </w:pPr>
    </w:p>
    <w:p w:rsidR="00B56B1F" w:rsidRDefault="00B56B1F">
      <w:pPr>
        <w:numPr>
          <w:ilvl w:val="0"/>
          <w:numId w:val="1"/>
        </w:numPr>
        <w:jc w:val="both"/>
      </w:pPr>
      <w:proofErr w:type="gramStart"/>
      <w:r>
        <w:t>o</w:t>
      </w:r>
      <w:proofErr w:type="gramEnd"/>
      <w:r>
        <w:t xml:space="preserve"> maior </w:t>
      </w:r>
      <w:proofErr w:type="spellStart"/>
      <w:r>
        <w:t>CP</w:t>
      </w:r>
      <w:r>
        <w:rPr>
          <w:vertAlign w:val="subscript"/>
        </w:rPr>
        <w:t>k</w:t>
      </w:r>
      <w:proofErr w:type="spellEnd"/>
      <w:r>
        <w:t>;</w:t>
      </w:r>
    </w:p>
    <w:p w:rsidR="00B56B1F" w:rsidRDefault="00B56B1F">
      <w:pPr>
        <w:numPr>
          <w:ilvl w:val="0"/>
          <w:numId w:val="1"/>
        </w:numPr>
        <w:jc w:val="both"/>
      </w:pPr>
      <w:proofErr w:type="gramStart"/>
      <w:r>
        <w:t>o</w:t>
      </w:r>
      <w:proofErr w:type="gramEnd"/>
      <w:r>
        <w:t xml:space="preserve"> maior CRA;</w:t>
      </w:r>
    </w:p>
    <w:p w:rsidR="00B56B1F" w:rsidRDefault="00B56B1F">
      <w:pPr>
        <w:numPr>
          <w:ilvl w:val="0"/>
          <w:numId w:val="1"/>
        </w:numPr>
        <w:jc w:val="both"/>
      </w:pPr>
      <w:proofErr w:type="gramStart"/>
      <w:r>
        <w:t>o</w:t>
      </w:r>
      <w:proofErr w:type="gramEnd"/>
      <w:r>
        <w:t xml:space="preserve"> menor número de disciplinas em que o discente tenha sido reprovado;</w:t>
      </w:r>
    </w:p>
    <w:p w:rsidR="00B56B1F" w:rsidRDefault="00B56B1F">
      <w:pPr>
        <w:numPr>
          <w:ilvl w:val="0"/>
          <w:numId w:val="1"/>
        </w:numPr>
        <w:jc w:val="both"/>
      </w:pPr>
      <w:proofErr w:type="gramStart"/>
      <w:r>
        <w:t>maior</w:t>
      </w:r>
      <w:proofErr w:type="gramEnd"/>
      <w:r>
        <w:t xml:space="preserve"> idade.</w:t>
      </w:r>
    </w:p>
    <w:p w:rsidR="00B56B1F" w:rsidRDefault="00B56B1F">
      <w:pPr>
        <w:ind w:firstLine="708"/>
        <w:jc w:val="both"/>
      </w:pPr>
    </w:p>
    <w:p w:rsidR="00B56B1F" w:rsidRDefault="00B56B1F">
      <w:pPr>
        <w:jc w:val="both"/>
      </w:pPr>
      <w:r>
        <w:rPr>
          <w:b/>
          <w:bCs/>
        </w:rPr>
        <w:t>Art. 4º</w:t>
      </w:r>
      <w:r>
        <w:t xml:space="preserve"> Havendo vagas remanescentes, estas serão destinadas prioritariamente aos egressos dos Bacharelados em Humanidades da UFVJM, sendo a classificação feita pela ordem decrescente do CRA. </w:t>
      </w:r>
    </w:p>
    <w:p w:rsidR="00B56B1F" w:rsidRDefault="00B56B1F">
      <w:pPr>
        <w:jc w:val="both"/>
        <w:rPr>
          <w:bCs/>
        </w:rPr>
      </w:pPr>
      <w:r>
        <w:br/>
      </w:r>
      <w:r>
        <w:rPr>
          <w:b/>
          <w:bCs/>
        </w:rPr>
        <w:t xml:space="preserve">Art. 5º </w:t>
      </w:r>
      <w:r w:rsidR="007F2C39" w:rsidRPr="007F2C39">
        <w:rPr>
          <w:bCs/>
        </w:rPr>
        <w:t>Os c</w:t>
      </w:r>
      <w:r>
        <w:t>asos omissos serão resolvidos pel</w:t>
      </w:r>
      <w:r w:rsidR="007F2C39">
        <w:t xml:space="preserve">a Pró-Reitoria de Graduação e </w:t>
      </w:r>
      <w:r w:rsidR="00F31BE4">
        <w:t>pel</w:t>
      </w:r>
      <w:r w:rsidR="007F2C39">
        <w:t xml:space="preserve">os </w:t>
      </w:r>
      <w:r w:rsidR="00F31BE4">
        <w:t>C</w:t>
      </w:r>
      <w:r w:rsidR="007F2C39">
        <w:t xml:space="preserve">olegiados dos </w:t>
      </w:r>
      <w:r w:rsidR="00F31BE4">
        <w:t>C</w:t>
      </w:r>
      <w:r w:rsidR="007F2C39">
        <w:t xml:space="preserve">ursos de Licenciatura </w:t>
      </w:r>
      <w:r w:rsidR="007F2C39">
        <w:rPr>
          <w:bCs/>
        </w:rPr>
        <w:t xml:space="preserve">(Geografia, História, </w:t>
      </w:r>
      <w:r w:rsidR="00F10AF6">
        <w:rPr>
          <w:bCs/>
        </w:rPr>
        <w:t>Letras</w:t>
      </w:r>
      <w:r w:rsidR="006C653D">
        <w:rPr>
          <w:bCs/>
        </w:rPr>
        <w:t xml:space="preserve"> Português</w:t>
      </w:r>
      <w:r w:rsidR="00F10AF6">
        <w:rPr>
          <w:bCs/>
        </w:rPr>
        <w:t xml:space="preserve">/Inglês, </w:t>
      </w:r>
      <w:r w:rsidR="00F10AF6">
        <w:rPr>
          <w:bCs/>
        </w:rPr>
        <w:lastRenderedPageBreak/>
        <w:t>Letras</w:t>
      </w:r>
      <w:r w:rsidR="006C653D">
        <w:rPr>
          <w:bCs/>
        </w:rPr>
        <w:t xml:space="preserve"> Português</w:t>
      </w:r>
      <w:r w:rsidR="00F10AF6">
        <w:rPr>
          <w:bCs/>
        </w:rPr>
        <w:t>/Espanhol</w:t>
      </w:r>
      <w:r w:rsidR="006C653D">
        <w:rPr>
          <w:bCs/>
        </w:rPr>
        <w:t xml:space="preserve"> e</w:t>
      </w:r>
      <w:r w:rsidR="00F10AF6">
        <w:rPr>
          <w:bCs/>
        </w:rPr>
        <w:t xml:space="preserve"> Pedagogia</w:t>
      </w:r>
      <w:r w:rsidR="007F2C39">
        <w:rPr>
          <w:bCs/>
        </w:rPr>
        <w:t xml:space="preserve">) </w:t>
      </w:r>
      <w:proofErr w:type="gramStart"/>
      <w:r w:rsidR="007F2C39">
        <w:rPr>
          <w:bCs/>
        </w:rPr>
        <w:t>e Bacharelado em Turismo</w:t>
      </w:r>
      <w:r w:rsidR="00F31BE4">
        <w:rPr>
          <w:bCs/>
        </w:rPr>
        <w:t xml:space="preserve"> e submetidos ao CONSEPE para aprovação</w:t>
      </w:r>
      <w:proofErr w:type="gramEnd"/>
      <w:r w:rsidR="007F2C39">
        <w:rPr>
          <w:bCs/>
        </w:rPr>
        <w:t>.</w:t>
      </w:r>
    </w:p>
    <w:p w:rsidR="00F31BE4" w:rsidRDefault="00F31BE4">
      <w:pPr>
        <w:jc w:val="both"/>
        <w:rPr>
          <w:bCs/>
        </w:rPr>
      </w:pPr>
    </w:p>
    <w:p w:rsidR="00F31BE4" w:rsidRDefault="00F31BE4">
      <w:pPr>
        <w:jc w:val="both"/>
        <w:rPr>
          <w:bCs/>
        </w:rPr>
      </w:pPr>
    </w:p>
    <w:p w:rsidR="00F31BE4" w:rsidRPr="00F31BE4" w:rsidRDefault="00F31BE4" w:rsidP="00F31BE4">
      <w:pPr>
        <w:jc w:val="center"/>
        <w:rPr>
          <w:b/>
          <w:bCs/>
        </w:rPr>
      </w:pPr>
      <w:r w:rsidRPr="00F31BE4">
        <w:rPr>
          <w:b/>
          <w:bCs/>
        </w:rPr>
        <w:t>DISPOSIÇÕES TRANSITÓRIAS</w:t>
      </w:r>
    </w:p>
    <w:p w:rsidR="007F2C39" w:rsidRDefault="007F2C39">
      <w:pPr>
        <w:jc w:val="both"/>
        <w:rPr>
          <w:bCs/>
        </w:rPr>
      </w:pPr>
    </w:p>
    <w:p w:rsidR="00980AA7" w:rsidRDefault="00980AA7" w:rsidP="00980AA7">
      <w:pPr>
        <w:jc w:val="both"/>
        <w:rPr>
          <w:shd w:val="clear" w:color="auto" w:fill="FFFF00"/>
        </w:rPr>
      </w:pPr>
      <w:r w:rsidRPr="00980AA7">
        <w:rPr>
          <w:b/>
        </w:rPr>
        <w:t>Art. 6º</w:t>
      </w:r>
      <w:r w:rsidRPr="00980AA7">
        <w:t xml:space="preserve"> Enquanto os Colegiados dos Cursos de Licenciatura (</w:t>
      </w:r>
      <w:r w:rsidRPr="00980AA7">
        <w:rPr>
          <w:bCs/>
        </w:rPr>
        <w:t xml:space="preserve">Geografia, História, Letras Português/Inglês, Letras Português/Espanhol e Pedagogia) </w:t>
      </w:r>
      <w:r w:rsidRPr="00980AA7">
        <w:t xml:space="preserve">não forem instituídos, as disciplinas pertencentes às áreas específicas de cada Licenciatura serão definidas pelas coordenações </w:t>
      </w:r>
      <w:proofErr w:type="spellStart"/>
      <w:r w:rsidRPr="00980AA7">
        <w:t>pró-tempores</w:t>
      </w:r>
      <w:proofErr w:type="spellEnd"/>
      <w:r w:rsidRPr="00980AA7">
        <w:t xml:space="preserve"> destes Cursos</w:t>
      </w:r>
      <w:r>
        <w:t>,</w:t>
      </w:r>
      <w:r w:rsidRPr="00980AA7">
        <w:t xml:space="preserve"> juntamente com a </w:t>
      </w:r>
      <w:r>
        <w:t>D</w:t>
      </w:r>
      <w:r w:rsidRPr="00980AA7">
        <w:t>ireção da Faculdade Interdisciplinar em Humanidades.</w:t>
      </w:r>
    </w:p>
    <w:p w:rsidR="00980AA7" w:rsidRDefault="00980AA7">
      <w:pPr>
        <w:jc w:val="both"/>
        <w:rPr>
          <w:b/>
          <w:bCs/>
        </w:rPr>
      </w:pPr>
    </w:p>
    <w:p w:rsidR="007F2C39" w:rsidRPr="007F2C39" w:rsidRDefault="007F2C39">
      <w:pPr>
        <w:jc w:val="both"/>
      </w:pPr>
      <w:r>
        <w:rPr>
          <w:b/>
          <w:bCs/>
        </w:rPr>
        <w:t xml:space="preserve">Art. </w:t>
      </w:r>
      <w:r w:rsidR="00980AA7">
        <w:rPr>
          <w:b/>
          <w:bCs/>
        </w:rPr>
        <w:t>7</w:t>
      </w:r>
      <w:r>
        <w:rPr>
          <w:b/>
          <w:bCs/>
        </w:rPr>
        <w:t xml:space="preserve">º </w:t>
      </w:r>
      <w:r>
        <w:rPr>
          <w:bCs/>
        </w:rPr>
        <w:t>Esta resolução</w:t>
      </w:r>
      <w:r w:rsidR="00F31BE4">
        <w:rPr>
          <w:bCs/>
        </w:rPr>
        <w:t>, para ingresso no Curso de Bacharelado em Turismo,</w:t>
      </w:r>
      <w:r>
        <w:rPr>
          <w:bCs/>
        </w:rPr>
        <w:t xml:space="preserve"> se aplica </w:t>
      </w:r>
      <w:r w:rsidR="006C653D">
        <w:rPr>
          <w:bCs/>
        </w:rPr>
        <w:t xml:space="preserve">somente </w:t>
      </w:r>
      <w:r>
        <w:rPr>
          <w:bCs/>
        </w:rPr>
        <w:t>ao</w:t>
      </w:r>
      <w:r w:rsidR="006C653D">
        <w:rPr>
          <w:bCs/>
        </w:rPr>
        <w:t>s discentes do</w:t>
      </w:r>
      <w:r>
        <w:rPr>
          <w:bCs/>
        </w:rPr>
        <w:t xml:space="preserve"> </w:t>
      </w:r>
      <w:r w:rsidR="00F31BE4">
        <w:rPr>
          <w:bCs/>
        </w:rPr>
        <w:t>C</w:t>
      </w:r>
      <w:r>
        <w:rPr>
          <w:bCs/>
        </w:rPr>
        <w:t xml:space="preserve">urso </w:t>
      </w:r>
      <w:r w:rsidR="00F31BE4">
        <w:rPr>
          <w:bCs/>
        </w:rPr>
        <w:t>Bacharelado em Humanidades</w:t>
      </w:r>
      <w:r w:rsidR="006C653D">
        <w:rPr>
          <w:bCs/>
        </w:rPr>
        <w:t>,</w:t>
      </w:r>
      <w:r>
        <w:rPr>
          <w:bCs/>
        </w:rPr>
        <w:t xml:space="preserve"> ingressante</w:t>
      </w:r>
      <w:r w:rsidR="006C653D">
        <w:rPr>
          <w:bCs/>
        </w:rPr>
        <w:t xml:space="preserve">s até o 2º semestre de </w:t>
      </w:r>
      <w:r>
        <w:rPr>
          <w:bCs/>
        </w:rPr>
        <w:t>2011.</w:t>
      </w:r>
    </w:p>
    <w:p w:rsidR="00B56B1F" w:rsidRDefault="00B56B1F">
      <w:pPr>
        <w:autoSpaceDE w:val="0"/>
        <w:jc w:val="both"/>
        <w:rPr>
          <w:bCs/>
        </w:rPr>
      </w:pPr>
    </w:p>
    <w:p w:rsidR="00B56B1F" w:rsidRDefault="00B56B1F">
      <w:pPr>
        <w:autoSpaceDE w:val="0"/>
        <w:jc w:val="both"/>
      </w:pPr>
      <w:r>
        <w:rPr>
          <w:b/>
          <w:bCs/>
        </w:rPr>
        <w:t xml:space="preserve">Art. </w:t>
      </w:r>
      <w:r w:rsidR="00980AA7">
        <w:rPr>
          <w:b/>
          <w:bCs/>
        </w:rPr>
        <w:t>8</w:t>
      </w:r>
      <w:r>
        <w:rPr>
          <w:b/>
          <w:bCs/>
        </w:rPr>
        <w:t>º</w:t>
      </w:r>
      <w:r>
        <w:t xml:space="preserve"> Esta Resolução entra em vigor na data de sua aprovação, revogadas as disposições em contrário.</w:t>
      </w:r>
    </w:p>
    <w:p w:rsidR="00B56B1F" w:rsidRDefault="00B56B1F">
      <w:pPr>
        <w:jc w:val="center"/>
        <w:rPr>
          <w:rFonts w:ascii="Arial" w:hAnsi="Arial" w:cs="Arial"/>
        </w:rPr>
      </w:pPr>
    </w:p>
    <w:p w:rsidR="00B56B1F" w:rsidRDefault="00B56B1F">
      <w:pPr>
        <w:jc w:val="center"/>
        <w:rPr>
          <w:rFonts w:ascii="Arial" w:hAnsi="Arial" w:cs="Arial"/>
        </w:rPr>
      </w:pPr>
    </w:p>
    <w:p w:rsidR="00B56B1F" w:rsidRDefault="00B56B1F">
      <w:pPr>
        <w:jc w:val="center"/>
        <w:rPr>
          <w:rFonts w:ascii="Arial" w:hAnsi="Arial" w:cs="Arial"/>
        </w:rPr>
      </w:pPr>
    </w:p>
    <w:p w:rsidR="00B56B1F" w:rsidRDefault="00B56B1F">
      <w:pPr>
        <w:jc w:val="center"/>
      </w:pPr>
      <w:r>
        <w:t xml:space="preserve">Diamantina, </w:t>
      </w:r>
      <w:r w:rsidR="006C653D">
        <w:t>06 de dezembro</w:t>
      </w:r>
      <w:r>
        <w:t xml:space="preserve"> de 2011.</w:t>
      </w:r>
    </w:p>
    <w:p w:rsidR="00B56B1F" w:rsidRDefault="00B56B1F">
      <w:pPr>
        <w:jc w:val="center"/>
      </w:pPr>
    </w:p>
    <w:p w:rsidR="00B56B1F" w:rsidRDefault="00B56B1F">
      <w:pPr>
        <w:jc w:val="center"/>
      </w:pPr>
    </w:p>
    <w:p w:rsidR="00B56B1F" w:rsidRDefault="00B56B1F" w:rsidP="009F7B4A">
      <w:pPr>
        <w:ind w:left="-426" w:firstLine="426"/>
        <w:jc w:val="center"/>
      </w:pPr>
    </w:p>
    <w:p w:rsidR="00B56B1F" w:rsidRDefault="00B56B1F" w:rsidP="009F7B4A">
      <w:pPr>
        <w:jc w:val="center"/>
        <w:rPr>
          <w:b/>
        </w:rPr>
      </w:pPr>
      <w:r>
        <w:rPr>
          <w:b/>
        </w:rPr>
        <w:t xml:space="preserve">Prof. Pedro </w:t>
      </w:r>
      <w:proofErr w:type="spellStart"/>
      <w:r>
        <w:rPr>
          <w:b/>
        </w:rPr>
        <w:t>Angelo</w:t>
      </w:r>
      <w:proofErr w:type="spellEnd"/>
      <w:r>
        <w:rPr>
          <w:b/>
        </w:rPr>
        <w:t xml:space="preserve"> Almeida Abreu</w:t>
      </w:r>
    </w:p>
    <w:p w:rsidR="009F7B4A" w:rsidRDefault="00B56B1F" w:rsidP="009F7B4A">
      <w:pPr>
        <w:jc w:val="center"/>
      </w:pPr>
      <w:r>
        <w:rPr>
          <w:b/>
        </w:rPr>
        <w:t>Presidente do CONSEPE</w:t>
      </w:r>
    </w:p>
    <w:p w:rsidR="009F7B4A" w:rsidRPr="009F7B4A" w:rsidRDefault="009F7B4A" w:rsidP="009F7B4A"/>
    <w:p w:rsidR="009F7B4A" w:rsidRPr="009F7B4A" w:rsidRDefault="009F7B4A" w:rsidP="009F7B4A"/>
    <w:p w:rsidR="009F7B4A" w:rsidRPr="009F7B4A" w:rsidRDefault="009F7B4A" w:rsidP="009F7B4A"/>
    <w:p w:rsidR="009F7B4A" w:rsidRPr="009F7B4A" w:rsidRDefault="009F7B4A" w:rsidP="009F7B4A"/>
    <w:p w:rsidR="009F7B4A" w:rsidRPr="009F7B4A" w:rsidRDefault="009F7B4A" w:rsidP="009F7B4A"/>
    <w:p w:rsidR="009F7B4A" w:rsidRPr="009F7B4A" w:rsidRDefault="009F7B4A" w:rsidP="009F7B4A"/>
    <w:p w:rsidR="009F7B4A" w:rsidRPr="009F7B4A" w:rsidRDefault="009F7B4A" w:rsidP="009F7B4A"/>
    <w:p w:rsidR="009F7B4A" w:rsidRPr="009F7B4A" w:rsidRDefault="009F7B4A" w:rsidP="009F7B4A"/>
    <w:p w:rsidR="009F7B4A" w:rsidRDefault="009F7B4A" w:rsidP="009F7B4A"/>
    <w:p w:rsidR="009F7B4A" w:rsidRDefault="009F7B4A" w:rsidP="009F7B4A"/>
    <w:p w:rsidR="00B56B1F" w:rsidRPr="009F7B4A" w:rsidRDefault="009F7B4A" w:rsidP="009F7B4A">
      <w:pPr>
        <w:tabs>
          <w:tab w:val="left" w:pos="7335"/>
        </w:tabs>
      </w:pPr>
      <w:r>
        <w:tab/>
      </w:r>
    </w:p>
    <w:sectPr w:rsidR="00B56B1F" w:rsidRPr="009F7B4A" w:rsidSect="00BC24A5">
      <w:headerReference w:type="default" r:id="rId9"/>
      <w:footerReference w:type="default" r:id="rId10"/>
      <w:pgSz w:w="11905" w:h="16837"/>
      <w:pgMar w:top="1134" w:right="170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4E8" w:rsidRDefault="003B14E8">
      <w:r>
        <w:separator/>
      </w:r>
    </w:p>
  </w:endnote>
  <w:endnote w:type="continuationSeparator" w:id="0">
    <w:p w:rsidR="003B14E8" w:rsidRDefault="003B1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8501"/>
      <w:docPartObj>
        <w:docPartGallery w:val="Page Numbers (Bottom of Page)"/>
        <w:docPartUnique/>
      </w:docPartObj>
    </w:sdtPr>
    <w:sdtContent>
      <w:p w:rsidR="009F7B4A" w:rsidRDefault="00144F92">
        <w:pPr>
          <w:pStyle w:val="Rodap"/>
          <w:jc w:val="right"/>
        </w:pPr>
        <w:fldSimple w:instr=" PAGE   \* MERGEFORMAT ">
          <w:r w:rsidR="007B1F51">
            <w:rPr>
              <w:noProof/>
            </w:rPr>
            <w:t>2</w:t>
          </w:r>
        </w:fldSimple>
      </w:p>
    </w:sdtContent>
  </w:sdt>
  <w:p w:rsidR="009F7B4A" w:rsidRDefault="009F7B4A" w:rsidP="009F7B4A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Reitoria - 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 xml:space="preserve">Rodovia MGT 367 – km 583, nº 5000 – Alto da Jacuba – </w:t>
    </w:r>
    <w:proofErr w:type="spellStart"/>
    <w:r>
      <w:rPr>
        <w:rFonts w:ascii="Arial Narrow" w:hAnsi="Arial Narrow"/>
        <w:sz w:val="14"/>
        <w:szCs w:val="14"/>
      </w:rPr>
      <w:t>Diamantina-MG-Brasil</w:t>
    </w:r>
    <w:proofErr w:type="spellEnd"/>
    <w:r>
      <w:rPr>
        <w:rFonts w:ascii="Arial Narrow" w:hAnsi="Arial Narrow"/>
        <w:sz w:val="14"/>
        <w:szCs w:val="14"/>
      </w:rPr>
      <w:t xml:space="preserve"> / PABX: (38) 3532-1200</w:t>
    </w:r>
  </w:p>
  <w:p w:rsidR="009F7B4A" w:rsidRDefault="009F7B4A" w:rsidP="009F7B4A">
    <w:pPr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do Mucuri – Rua do Cruzeiro Nº 01 – Jardim São Paulo - CEP: 39801-000 - Teófilo Otoni - MG - Brasil - PABX: (33) 3522-6037</w:t>
    </w:r>
  </w:p>
  <w:p w:rsidR="00B56B1F" w:rsidRDefault="00B56B1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4E8" w:rsidRDefault="003B14E8">
      <w:r>
        <w:separator/>
      </w:r>
    </w:p>
  </w:footnote>
  <w:footnote w:type="continuationSeparator" w:id="0">
    <w:p w:rsidR="003B14E8" w:rsidRDefault="003B14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792" w:type="dxa"/>
      <w:tblLayout w:type="fixed"/>
      <w:tblLook w:val="0000"/>
    </w:tblPr>
    <w:tblGrid>
      <w:gridCol w:w="1636"/>
      <w:gridCol w:w="7060"/>
      <w:gridCol w:w="1800"/>
    </w:tblGrid>
    <w:tr w:rsidR="00B56B1F">
      <w:tc>
        <w:tcPr>
          <w:tcW w:w="1636" w:type="dxa"/>
          <w:vAlign w:val="center"/>
        </w:tcPr>
        <w:p w:rsidR="00B56B1F" w:rsidRDefault="00B56B1F">
          <w:pPr>
            <w:pStyle w:val="Cabealho"/>
            <w:snapToGrid w:val="0"/>
            <w:jc w:val="center"/>
          </w:pPr>
        </w:p>
      </w:tc>
      <w:tc>
        <w:tcPr>
          <w:tcW w:w="7060" w:type="dxa"/>
          <w:vAlign w:val="center"/>
        </w:tcPr>
        <w:p w:rsidR="00B56B1F" w:rsidRDefault="00B56B1F">
          <w:pPr>
            <w:pStyle w:val="Cabealho"/>
            <w:snapToGrid w:val="0"/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1800" w:type="dxa"/>
          <w:vAlign w:val="center"/>
        </w:tcPr>
        <w:p w:rsidR="00B56B1F" w:rsidRDefault="00B56B1F">
          <w:pPr>
            <w:pStyle w:val="Cabealho"/>
            <w:snapToGrid w:val="0"/>
            <w:jc w:val="center"/>
          </w:pPr>
        </w:p>
      </w:tc>
    </w:tr>
  </w:tbl>
  <w:p w:rsidR="00B56B1F" w:rsidRDefault="00B56B1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0"/>
        </w:tabs>
        <w:ind w:left="1428" w:hanging="72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525C"/>
    <w:rsid w:val="00060C82"/>
    <w:rsid w:val="000F3EF2"/>
    <w:rsid w:val="00144F92"/>
    <w:rsid w:val="003B14E8"/>
    <w:rsid w:val="003C34D5"/>
    <w:rsid w:val="0040188A"/>
    <w:rsid w:val="00404F8A"/>
    <w:rsid w:val="004B33A1"/>
    <w:rsid w:val="0064374E"/>
    <w:rsid w:val="006C653D"/>
    <w:rsid w:val="007B1F51"/>
    <w:rsid w:val="007F2C39"/>
    <w:rsid w:val="008B68A1"/>
    <w:rsid w:val="00980AA7"/>
    <w:rsid w:val="009F7B4A"/>
    <w:rsid w:val="00B56B1F"/>
    <w:rsid w:val="00B74157"/>
    <w:rsid w:val="00BC24A5"/>
    <w:rsid w:val="00CA441D"/>
    <w:rsid w:val="00CC525C"/>
    <w:rsid w:val="00CF7294"/>
    <w:rsid w:val="00F10AF6"/>
    <w:rsid w:val="00F3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4A5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BC24A5"/>
  </w:style>
  <w:style w:type="character" w:customStyle="1" w:styleId="WW8Num9z0">
    <w:name w:val="WW8Num9z0"/>
    <w:rsid w:val="00BC24A5"/>
    <w:rPr>
      <w:rFonts w:ascii="Courier New" w:hAnsi="Courier New" w:cs="Courier New"/>
    </w:rPr>
  </w:style>
  <w:style w:type="character" w:customStyle="1" w:styleId="WW8Num9z2">
    <w:name w:val="WW8Num9z2"/>
    <w:rsid w:val="00BC24A5"/>
    <w:rPr>
      <w:rFonts w:ascii="Wingdings" w:hAnsi="Wingdings"/>
    </w:rPr>
  </w:style>
  <w:style w:type="character" w:customStyle="1" w:styleId="WW8Num9z3">
    <w:name w:val="WW8Num9z3"/>
    <w:rsid w:val="00BC24A5"/>
    <w:rPr>
      <w:rFonts w:ascii="Symbol" w:hAnsi="Symbol"/>
    </w:rPr>
  </w:style>
  <w:style w:type="character" w:customStyle="1" w:styleId="WW8Num10z0">
    <w:name w:val="WW8Num10z0"/>
    <w:rsid w:val="00BC24A5"/>
    <w:rPr>
      <w:rFonts w:ascii="Courier New" w:hAnsi="Courier New" w:cs="Courier New"/>
    </w:rPr>
  </w:style>
  <w:style w:type="character" w:customStyle="1" w:styleId="WW8Num10z2">
    <w:name w:val="WW8Num10z2"/>
    <w:rsid w:val="00BC24A5"/>
    <w:rPr>
      <w:rFonts w:ascii="Wingdings" w:hAnsi="Wingdings"/>
    </w:rPr>
  </w:style>
  <w:style w:type="character" w:customStyle="1" w:styleId="WW8Num10z3">
    <w:name w:val="WW8Num10z3"/>
    <w:rsid w:val="00BC24A5"/>
    <w:rPr>
      <w:rFonts w:ascii="Symbol" w:hAnsi="Symbol"/>
    </w:rPr>
  </w:style>
  <w:style w:type="character" w:customStyle="1" w:styleId="Fontepargpadro2">
    <w:name w:val="Fonte parág. padrão2"/>
    <w:rsid w:val="00BC24A5"/>
  </w:style>
  <w:style w:type="character" w:customStyle="1" w:styleId="BalloonTextChar">
    <w:name w:val="Balloon Text Char"/>
    <w:rsid w:val="00BC24A5"/>
    <w:rPr>
      <w:rFonts w:ascii="Tahoma" w:hAnsi="Tahoma" w:cs="Tahoma"/>
      <w:sz w:val="16"/>
      <w:szCs w:val="16"/>
    </w:rPr>
  </w:style>
  <w:style w:type="character" w:customStyle="1" w:styleId="HeaderChar">
    <w:name w:val="Header Char"/>
    <w:rsid w:val="00BC24A5"/>
    <w:rPr>
      <w:sz w:val="24"/>
      <w:szCs w:val="24"/>
    </w:rPr>
  </w:style>
  <w:style w:type="character" w:customStyle="1" w:styleId="Refdecomentrio1">
    <w:name w:val="Ref. de comentário1"/>
    <w:basedOn w:val="Fontepargpadro1"/>
    <w:rsid w:val="00BC24A5"/>
    <w:rPr>
      <w:sz w:val="16"/>
      <w:szCs w:val="16"/>
    </w:rPr>
  </w:style>
  <w:style w:type="paragraph" w:customStyle="1" w:styleId="Heading">
    <w:name w:val="Heading"/>
    <w:basedOn w:val="Normal"/>
    <w:next w:val="Corpodetexto"/>
    <w:rsid w:val="00BC24A5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Corpodetexto">
    <w:name w:val="Body Text"/>
    <w:basedOn w:val="Normal"/>
    <w:rsid w:val="00BC24A5"/>
    <w:pPr>
      <w:spacing w:after="120"/>
    </w:pPr>
  </w:style>
  <w:style w:type="paragraph" w:styleId="Lista">
    <w:name w:val="List"/>
    <w:basedOn w:val="Corpodetexto"/>
    <w:rsid w:val="00BC24A5"/>
    <w:rPr>
      <w:rFonts w:cs="Tahoma"/>
    </w:rPr>
  </w:style>
  <w:style w:type="paragraph" w:customStyle="1" w:styleId="Caption">
    <w:name w:val="Caption"/>
    <w:basedOn w:val="Normal"/>
    <w:next w:val="Normal"/>
    <w:rsid w:val="00BC24A5"/>
    <w:pPr>
      <w:spacing w:after="200" w:line="276" w:lineRule="auto"/>
    </w:pPr>
    <w:rPr>
      <w:rFonts w:ascii="Calibri" w:eastAsia="Calibri" w:hAnsi="Calibri"/>
      <w:b/>
      <w:bCs/>
      <w:sz w:val="20"/>
      <w:szCs w:val="20"/>
    </w:rPr>
  </w:style>
  <w:style w:type="paragraph" w:customStyle="1" w:styleId="Index">
    <w:name w:val="Index"/>
    <w:basedOn w:val="Normal"/>
    <w:rsid w:val="00BC24A5"/>
    <w:pPr>
      <w:suppressLineNumbers/>
    </w:pPr>
    <w:rPr>
      <w:rFonts w:cs="Tahoma"/>
    </w:rPr>
  </w:style>
  <w:style w:type="paragraph" w:customStyle="1" w:styleId="Recuodecorpodetexto31">
    <w:name w:val="Recuo de corpo de texto 31"/>
    <w:basedOn w:val="Normal"/>
    <w:rsid w:val="00BC24A5"/>
    <w:pPr>
      <w:ind w:left="2679"/>
      <w:jc w:val="both"/>
    </w:pPr>
  </w:style>
  <w:style w:type="paragraph" w:customStyle="1" w:styleId="WW-Default">
    <w:name w:val="WW-Default"/>
    <w:rsid w:val="00BC24A5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styleId="Cabealho">
    <w:name w:val="header"/>
    <w:basedOn w:val="Normal"/>
    <w:rsid w:val="00BC24A5"/>
  </w:style>
  <w:style w:type="paragraph" w:styleId="Rodap">
    <w:name w:val="footer"/>
    <w:basedOn w:val="Normal"/>
    <w:link w:val="RodapChar"/>
    <w:uiPriority w:val="99"/>
    <w:rsid w:val="00BC24A5"/>
  </w:style>
  <w:style w:type="paragraph" w:customStyle="1" w:styleId="Textodebalo1">
    <w:name w:val="Texto de balão1"/>
    <w:basedOn w:val="Normal"/>
    <w:rsid w:val="00BC24A5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rsid w:val="00BC24A5"/>
    <w:pPr>
      <w:suppressLineNumbers/>
    </w:pPr>
  </w:style>
  <w:style w:type="paragraph" w:customStyle="1" w:styleId="TableHeading">
    <w:name w:val="Table Heading"/>
    <w:basedOn w:val="TableContents"/>
    <w:rsid w:val="00BC24A5"/>
    <w:pPr>
      <w:jc w:val="center"/>
    </w:pPr>
    <w:rPr>
      <w:b/>
      <w:bCs/>
    </w:rPr>
  </w:style>
  <w:style w:type="paragraph" w:styleId="Textodebalo">
    <w:name w:val="Balloon Text"/>
    <w:basedOn w:val="Normal"/>
    <w:rsid w:val="00BC24A5"/>
    <w:rPr>
      <w:rFonts w:ascii="Tahoma" w:hAnsi="Tahoma" w:cs="Tahoma"/>
      <w:sz w:val="16"/>
      <w:szCs w:val="16"/>
    </w:rPr>
  </w:style>
  <w:style w:type="paragraph" w:customStyle="1" w:styleId="Textodecomentrio1">
    <w:name w:val="Texto de comentário1"/>
    <w:basedOn w:val="Normal"/>
    <w:rsid w:val="00BC24A5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BC24A5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9F7B4A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791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</vt:lpstr>
    </vt:vector>
  </TitlesOfParts>
  <Company/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</dc:title>
  <dc:subject/>
  <dc:creator>Diane</dc:creator>
  <cp:keywords/>
  <cp:lastModifiedBy> </cp:lastModifiedBy>
  <cp:revision>4</cp:revision>
  <cp:lastPrinted>2011-11-30T17:59:00Z</cp:lastPrinted>
  <dcterms:created xsi:type="dcterms:W3CDTF">2011-12-09T13:09:00Z</dcterms:created>
  <dcterms:modified xsi:type="dcterms:W3CDTF">2011-12-21T13:55:00Z</dcterms:modified>
</cp:coreProperties>
</file>