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A1" w:rsidRDefault="003F34F4" w:rsidP="005868A1">
      <w:pPr>
        <w:jc w:val="center"/>
      </w:pPr>
      <w:bookmarkStart w:id="0" w:name="_GoBack"/>
      <w:bookmarkEnd w:id="0"/>
      <w:r>
        <w:t>RESOLUÇÃO Nº.</w:t>
      </w:r>
      <w:r w:rsidR="004920D1">
        <w:t xml:space="preserve">  </w:t>
      </w:r>
      <w:r>
        <w:t xml:space="preserve"> </w:t>
      </w:r>
      <w:r w:rsidR="005868A1">
        <w:t xml:space="preserve">– </w:t>
      </w:r>
      <w:r>
        <w:t xml:space="preserve"> </w:t>
      </w:r>
      <w:r w:rsidR="005868A1">
        <w:t xml:space="preserve">CONSEPE, DE      </w:t>
      </w:r>
      <w:proofErr w:type="spellStart"/>
      <w:r w:rsidR="005868A1">
        <w:t>DE</w:t>
      </w:r>
      <w:proofErr w:type="spellEnd"/>
      <w:r w:rsidR="005868A1">
        <w:t xml:space="preserve">                         </w:t>
      </w:r>
      <w:proofErr w:type="spellStart"/>
      <w:r w:rsidR="005868A1">
        <w:t>DE</w:t>
      </w:r>
      <w:proofErr w:type="spellEnd"/>
      <w:r w:rsidR="005868A1">
        <w:t xml:space="preserve"> 201</w:t>
      </w:r>
      <w:r w:rsidR="00316700">
        <w:t>7</w:t>
      </w:r>
      <w:r w:rsidR="005868A1">
        <w:t>.</w:t>
      </w:r>
    </w:p>
    <w:p w:rsidR="005868A1" w:rsidRDefault="005868A1" w:rsidP="005868A1">
      <w:r>
        <w:t xml:space="preserve"> </w:t>
      </w:r>
    </w:p>
    <w:p w:rsidR="005868A1" w:rsidRDefault="005868A1" w:rsidP="005868A1"/>
    <w:p w:rsidR="005868A1" w:rsidRDefault="005868A1" w:rsidP="005868A1"/>
    <w:p w:rsidR="00D5609D" w:rsidRDefault="005868A1" w:rsidP="003F34F4">
      <w:pPr>
        <w:ind w:left="4956"/>
        <w:jc w:val="both"/>
      </w:pPr>
      <w:r>
        <w:t>Aprova</w:t>
      </w:r>
      <w:r w:rsidR="00455438">
        <w:t xml:space="preserve"> o</w:t>
      </w:r>
      <w:r>
        <w:t xml:space="preserve"> Projeto Pedagógico do </w:t>
      </w:r>
      <w:r w:rsidR="00316700">
        <w:t>C</w:t>
      </w:r>
      <w:r>
        <w:t xml:space="preserve">urso de Graduação em </w:t>
      </w:r>
      <w:r w:rsidR="00455438">
        <w:t>Engenharia Metalúrgica</w:t>
      </w:r>
      <w:r>
        <w:t>- Bacharelado, do Instituto de Engenharia, Ciência e Tecnologia – IECT, da Universidade Federal dos Vales do Jequitinhonha e Mucuri (UFVJM).</w:t>
      </w:r>
    </w:p>
    <w:p w:rsidR="003F34F4" w:rsidRDefault="003F34F4" w:rsidP="003F34F4">
      <w:pPr>
        <w:jc w:val="both"/>
      </w:pPr>
    </w:p>
    <w:p w:rsidR="003F34F4" w:rsidRDefault="003F34F4" w:rsidP="003F34F4">
      <w:pPr>
        <w:jc w:val="both"/>
      </w:pPr>
      <w:r>
        <w:tab/>
      </w:r>
    </w:p>
    <w:p w:rsidR="003F34F4" w:rsidRDefault="00DE7B4B" w:rsidP="003F34F4">
      <w:pPr>
        <w:ind w:firstLine="708"/>
        <w:jc w:val="both"/>
      </w:pPr>
      <w:r>
        <w:t>O Conselho de Ensino, Pesquisa e Extensão (CONSEPE) da Universidade Federal dos Vales do Jequitinhonha e Mucuri</w:t>
      </w:r>
      <w:r w:rsidR="004920D1">
        <w:t xml:space="preserve"> (UFVJM), no uso de suas atribuições estatutárias e considerando o que deliberou em  ...,</w:t>
      </w:r>
    </w:p>
    <w:p w:rsidR="004920D1" w:rsidRDefault="004920D1" w:rsidP="003F34F4">
      <w:pPr>
        <w:ind w:firstLine="708"/>
        <w:jc w:val="both"/>
      </w:pPr>
    </w:p>
    <w:p w:rsidR="004920D1" w:rsidRDefault="004920D1" w:rsidP="003F34F4">
      <w:pPr>
        <w:ind w:firstLine="708"/>
        <w:jc w:val="both"/>
      </w:pPr>
      <w:r>
        <w:t>RESOLVE:</w:t>
      </w:r>
    </w:p>
    <w:p w:rsidR="004920D1" w:rsidRDefault="004920D1" w:rsidP="003F34F4">
      <w:pPr>
        <w:ind w:firstLine="708"/>
        <w:jc w:val="both"/>
      </w:pPr>
    </w:p>
    <w:p w:rsidR="005D3BF6" w:rsidRDefault="004920D1" w:rsidP="003F34F4">
      <w:pPr>
        <w:ind w:firstLine="708"/>
        <w:jc w:val="both"/>
      </w:pPr>
      <w:r>
        <w:t xml:space="preserve">ART. 1º Aprovar </w:t>
      </w:r>
      <w:r w:rsidR="00455438">
        <w:t xml:space="preserve">o </w:t>
      </w:r>
      <w:r>
        <w:t xml:space="preserve">Projeto Pedagógico do Curso de Graduação em </w:t>
      </w:r>
      <w:r w:rsidR="00455438">
        <w:t>Engenharia Metalúrgica– Bacharelado</w:t>
      </w:r>
      <w:r>
        <w:t xml:space="preserve">, do Instituto de Engenharia, Ciência e Tecnologia </w:t>
      </w:r>
      <w:r w:rsidR="00455438">
        <w:t>desta instituição.</w:t>
      </w:r>
    </w:p>
    <w:p w:rsidR="00455438" w:rsidRDefault="00455438" w:rsidP="003F34F4">
      <w:pPr>
        <w:ind w:firstLine="708"/>
        <w:jc w:val="both"/>
      </w:pPr>
    </w:p>
    <w:p w:rsidR="00455438" w:rsidRDefault="00455438" w:rsidP="003F34F4">
      <w:pPr>
        <w:ind w:firstLine="708"/>
        <w:jc w:val="both"/>
      </w:pPr>
      <w:r>
        <w:t xml:space="preserve">Parágrafo único – O Projeto Pedagógico do Curso de Graduação em Engenharia Metalúrgica contempla os elementos básicos indicados nas diretrizes Curriculares </w:t>
      </w:r>
      <w:r w:rsidR="00C16565">
        <w:t>Nacionais.</w:t>
      </w:r>
    </w:p>
    <w:p w:rsidR="00455438" w:rsidRDefault="00455438" w:rsidP="003F34F4">
      <w:pPr>
        <w:ind w:firstLine="708"/>
        <w:jc w:val="both"/>
      </w:pPr>
    </w:p>
    <w:p w:rsidR="005D3BF6" w:rsidRDefault="004920D1" w:rsidP="003F34F4">
      <w:pPr>
        <w:ind w:firstLine="708"/>
        <w:jc w:val="both"/>
      </w:pPr>
      <w:r>
        <w:t xml:space="preserve">ART. 2º </w:t>
      </w:r>
      <w:r w:rsidR="00C16565">
        <w:t xml:space="preserve">O Curso de Graduação em Engenharia Metalúrgica decorre do </w:t>
      </w:r>
      <w:r w:rsidR="00316700">
        <w:t>Curso</w:t>
      </w:r>
      <w:r w:rsidR="00C16565">
        <w:t xml:space="preserve"> </w:t>
      </w:r>
      <w:r w:rsidR="00316700">
        <w:t>de Graduação em</w:t>
      </w:r>
      <w:r w:rsidR="00C16565">
        <w:t xml:space="preserve"> Ciência e Tecnologia – BC&amp;T (1º ciclo de formação), constituindo o 2º ciclo de formação oferecido pelo Instituto de Engenharia Ciência e Tecnologia – IECT/UFVJM, em regime semestral e período integral.</w:t>
      </w:r>
    </w:p>
    <w:p w:rsidR="00C16565" w:rsidRDefault="00C16565" w:rsidP="003F34F4">
      <w:pPr>
        <w:ind w:firstLine="708"/>
        <w:jc w:val="both"/>
      </w:pPr>
    </w:p>
    <w:p w:rsidR="005D3BF6" w:rsidRDefault="005D3BF6" w:rsidP="003F34F4">
      <w:pPr>
        <w:ind w:firstLine="708"/>
        <w:jc w:val="both"/>
      </w:pPr>
      <w:r>
        <w:t>Parágrafo único –</w:t>
      </w:r>
      <w:r w:rsidR="00C16565">
        <w:t xml:space="preserve"> A carga horária total do Curso de Graduação em Engenharia Met</w:t>
      </w:r>
      <w:r w:rsidR="00353AA3">
        <w:t>alúrgica corresponde a 3600</w:t>
      </w:r>
      <w:r w:rsidR="00C16565">
        <w:t xml:space="preserve"> horas a serem integralizadas no tempo mínimo de </w:t>
      </w:r>
      <w:r w:rsidR="005C49F8">
        <w:t>5 (cinco) anos e máximo de 7,5 (sete) anos e meio.</w:t>
      </w:r>
    </w:p>
    <w:p w:rsidR="005C49F8" w:rsidRDefault="005C49F8" w:rsidP="003F34F4">
      <w:pPr>
        <w:ind w:firstLine="708"/>
        <w:jc w:val="both"/>
      </w:pPr>
    </w:p>
    <w:p w:rsidR="005C49F8" w:rsidRDefault="005C49F8" w:rsidP="003F34F4">
      <w:pPr>
        <w:ind w:firstLine="708"/>
        <w:jc w:val="both"/>
      </w:pPr>
      <w:r>
        <w:t>ART. 3º O Projeto Pedagógico do Curso de Graduação em Engenharia Metalúrgica terá vigência a partir do 1º semestre de 2017.</w:t>
      </w:r>
    </w:p>
    <w:p w:rsidR="00C16565" w:rsidRDefault="00C16565" w:rsidP="003F34F4">
      <w:pPr>
        <w:ind w:firstLine="708"/>
        <w:jc w:val="both"/>
      </w:pPr>
    </w:p>
    <w:p w:rsidR="005D3BF6" w:rsidRDefault="005C49F8" w:rsidP="005C49F8">
      <w:pPr>
        <w:ind w:firstLine="708"/>
        <w:jc w:val="both"/>
      </w:pPr>
      <w:r>
        <w:t>ART.4</w:t>
      </w:r>
      <w:r w:rsidR="005D3BF6">
        <w:t>º Esta Resolução entra</w:t>
      </w:r>
      <w:r>
        <w:t>rá em vigor na data de sua aprovação p</w:t>
      </w:r>
      <w:r w:rsidR="005D3BF6">
        <w:t>o</w:t>
      </w:r>
      <w:r>
        <w:t>r este Conselho, revogadas as</w:t>
      </w:r>
      <w:r w:rsidR="005D3BF6">
        <w:t xml:space="preserve"> disposições em contrário.</w:t>
      </w:r>
    </w:p>
    <w:p w:rsidR="0071674D" w:rsidRDefault="0071674D" w:rsidP="005D3BF6">
      <w:pPr>
        <w:jc w:val="both"/>
      </w:pPr>
    </w:p>
    <w:p w:rsidR="0071674D" w:rsidRDefault="0071674D" w:rsidP="005D3BF6">
      <w:pPr>
        <w:jc w:val="both"/>
      </w:pPr>
    </w:p>
    <w:p w:rsidR="0071674D" w:rsidRDefault="002F35DB" w:rsidP="005C49F8">
      <w:pPr>
        <w:jc w:val="center"/>
      </w:pPr>
      <w:r>
        <w:t xml:space="preserve">Diamantina,    de         </w:t>
      </w:r>
      <w:r w:rsidR="0071674D">
        <w:t xml:space="preserve"> </w:t>
      </w:r>
      <w:proofErr w:type="spellStart"/>
      <w:r w:rsidR="0071674D">
        <w:t>de</w:t>
      </w:r>
      <w:proofErr w:type="spellEnd"/>
      <w:r w:rsidR="0071674D">
        <w:t xml:space="preserve"> 201</w:t>
      </w:r>
      <w:r w:rsidR="00316700">
        <w:t>7</w:t>
      </w:r>
      <w:r w:rsidR="0071674D">
        <w:t>.</w:t>
      </w:r>
    </w:p>
    <w:p w:rsidR="0071674D" w:rsidRDefault="0071674D" w:rsidP="0071674D">
      <w:pPr>
        <w:jc w:val="center"/>
      </w:pPr>
    </w:p>
    <w:p w:rsidR="0071674D" w:rsidRDefault="0071674D" w:rsidP="0071674D">
      <w:pPr>
        <w:jc w:val="center"/>
      </w:pPr>
    </w:p>
    <w:p w:rsidR="0071674D" w:rsidRDefault="0071674D" w:rsidP="0071674D">
      <w:pPr>
        <w:jc w:val="center"/>
        <w:rPr>
          <w:b/>
        </w:rPr>
      </w:pPr>
    </w:p>
    <w:p w:rsidR="0071674D" w:rsidRDefault="0071674D" w:rsidP="0071674D">
      <w:pPr>
        <w:jc w:val="center"/>
        <w:rPr>
          <w:b/>
        </w:rPr>
      </w:pPr>
    </w:p>
    <w:p w:rsidR="0071674D" w:rsidRPr="00316700" w:rsidRDefault="0071674D" w:rsidP="0071674D">
      <w:pPr>
        <w:jc w:val="center"/>
        <w:rPr>
          <w:b/>
          <w:i/>
        </w:rPr>
      </w:pPr>
      <w:r w:rsidRPr="00316700">
        <w:rPr>
          <w:b/>
          <w:i/>
        </w:rPr>
        <w:t>Prof.</w:t>
      </w:r>
      <w:r w:rsidR="00316700" w:rsidRPr="00316700">
        <w:rPr>
          <w:b/>
          <w:i/>
        </w:rPr>
        <w:t xml:space="preserve"> Dr. </w:t>
      </w:r>
      <w:proofErr w:type="spellStart"/>
      <w:r w:rsidRPr="00316700">
        <w:rPr>
          <w:b/>
          <w:i/>
        </w:rPr>
        <w:t>Gilciano</w:t>
      </w:r>
      <w:proofErr w:type="spellEnd"/>
      <w:r w:rsidRPr="00316700">
        <w:rPr>
          <w:b/>
          <w:i/>
        </w:rPr>
        <w:t xml:space="preserve"> Saraiva Nogueira</w:t>
      </w:r>
    </w:p>
    <w:p w:rsidR="0071674D" w:rsidRPr="0071674D" w:rsidRDefault="0071674D" w:rsidP="0071674D">
      <w:pPr>
        <w:jc w:val="center"/>
        <w:rPr>
          <w:b/>
        </w:rPr>
      </w:pPr>
      <w:r w:rsidRPr="00316700">
        <w:rPr>
          <w:b/>
        </w:rPr>
        <w:t>Presidente do CONSEPE/</w:t>
      </w:r>
      <w:r w:rsidRPr="0071674D">
        <w:rPr>
          <w:b/>
        </w:rPr>
        <w:t>UFVJM</w:t>
      </w:r>
    </w:p>
    <w:p w:rsidR="004920D1" w:rsidRPr="0071674D" w:rsidRDefault="004920D1" w:rsidP="003F34F4">
      <w:pPr>
        <w:ind w:firstLine="708"/>
        <w:jc w:val="both"/>
      </w:pPr>
    </w:p>
    <w:p w:rsidR="004920D1" w:rsidRPr="005868A1" w:rsidRDefault="004920D1" w:rsidP="003F34F4">
      <w:pPr>
        <w:ind w:firstLine="708"/>
        <w:jc w:val="both"/>
      </w:pPr>
    </w:p>
    <w:sectPr w:rsidR="004920D1" w:rsidRPr="005868A1" w:rsidSect="002146E0">
      <w:headerReference w:type="default" r:id="rId7"/>
      <w:footerReference w:type="default" r:id="rId8"/>
      <w:pgSz w:w="11906" w:h="16838"/>
      <w:pgMar w:top="1701" w:right="1134" w:bottom="1134" w:left="1701" w:header="22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276" w:rsidRDefault="007F3276" w:rsidP="00E16739">
      <w:pPr>
        <w:pStyle w:val="Cabealho"/>
      </w:pPr>
      <w:r>
        <w:separator/>
      </w:r>
    </w:p>
  </w:endnote>
  <w:endnote w:type="continuationSeparator" w:id="0">
    <w:p w:rsidR="007F3276" w:rsidRDefault="007F3276" w:rsidP="00E16739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6E0" w:rsidRPr="002146E0" w:rsidRDefault="002146E0" w:rsidP="002146E0">
    <w:pPr>
      <w:pStyle w:val="Rodap"/>
      <w:tabs>
        <w:tab w:val="left" w:pos="1418"/>
        <w:tab w:val="left" w:pos="7230"/>
      </w:tabs>
      <w:ind w:right="-149"/>
      <w:rPr>
        <w:rFonts w:ascii="Times New Roman" w:eastAsia="Calibri" w:hAnsi="Times New Roman" w:cs="Times New Roman"/>
        <w:sz w:val="12"/>
        <w:szCs w:val="12"/>
      </w:rPr>
    </w:pPr>
    <w:r w:rsidRPr="002146E0">
      <w:rPr>
        <w:rFonts w:ascii="Times New Roman" w:eastAsia="Calibri" w:hAnsi="Times New Roman" w:cs="Times New Roman"/>
        <w:sz w:val="12"/>
        <w:szCs w:val="12"/>
      </w:rPr>
      <w:t>Campus</w:t>
    </w:r>
    <w:r w:rsidRPr="002146E0">
      <w:rPr>
        <w:rFonts w:ascii="Times New Roman" w:eastAsia="Times New Roman" w:hAnsi="Times New Roman" w:cs="Times New Roman"/>
        <w:sz w:val="12"/>
        <w:szCs w:val="12"/>
      </w:rPr>
      <w:t xml:space="preserve"> </w:t>
    </w:r>
    <w:r w:rsidRPr="002146E0">
      <w:rPr>
        <w:rFonts w:ascii="Times New Roman" w:eastAsia="Calibri" w:hAnsi="Times New Roman" w:cs="Times New Roman"/>
        <w:sz w:val="12"/>
        <w:szCs w:val="12"/>
      </w:rPr>
      <w:t>JK</w:t>
    </w:r>
    <w:r w:rsidRPr="002146E0">
      <w:rPr>
        <w:rFonts w:ascii="Times New Roman" w:eastAsia="Times New Roman" w:hAnsi="Times New Roman" w:cs="Times New Roman"/>
        <w:sz w:val="12"/>
        <w:szCs w:val="12"/>
      </w:rPr>
      <w:t xml:space="preserve"> </w:t>
    </w:r>
    <w:r w:rsidRPr="002146E0">
      <w:rPr>
        <w:rFonts w:ascii="Times New Roman" w:eastAsia="Calibri" w:hAnsi="Times New Roman" w:cs="Times New Roman"/>
        <w:sz w:val="12"/>
        <w:szCs w:val="12"/>
      </w:rPr>
      <w:t>e</w:t>
    </w:r>
    <w:r w:rsidRPr="002146E0">
      <w:rPr>
        <w:rFonts w:ascii="Times New Roman" w:eastAsia="Times New Roman" w:hAnsi="Times New Roman" w:cs="Times New Roman"/>
        <w:sz w:val="12"/>
        <w:szCs w:val="12"/>
      </w:rPr>
      <w:t xml:space="preserve"> </w:t>
    </w:r>
    <w:r w:rsidRPr="002146E0">
      <w:rPr>
        <w:rFonts w:ascii="Times New Roman" w:eastAsia="Calibri" w:hAnsi="Times New Roman" w:cs="Times New Roman"/>
        <w:sz w:val="12"/>
        <w:szCs w:val="12"/>
      </w:rPr>
      <w:t xml:space="preserve">Reitoria: </w:t>
    </w:r>
    <w:r w:rsidRPr="002146E0">
      <w:rPr>
        <w:rFonts w:ascii="Times New Roman" w:eastAsia="Calibri" w:hAnsi="Times New Roman" w:cs="Times New Roman"/>
        <w:sz w:val="12"/>
        <w:szCs w:val="12"/>
      </w:rPr>
      <w:tab/>
      <w:t>Rodovia MGT 367 – km 583, nº 5000 – Alto da Jacuba – CEP: 39100-000 – Diamantina – MG – Brasil</w:t>
    </w:r>
    <w:proofErr w:type="gramStart"/>
    <w:r w:rsidRPr="002146E0">
      <w:rPr>
        <w:rFonts w:ascii="Times New Roman" w:eastAsia="Calibri" w:hAnsi="Times New Roman" w:cs="Times New Roman"/>
        <w:sz w:val="12"/>
        <w:szCs w:val="12"/>
      </w:rPr>
      <w:t xml:space="preserve">  </w:t>
    </w:r>
    <w:proofErr w:type="gramEnd"/>
    <w:r w:rsidRPr="002146E0">
      <w:rPr>
        <w:rFonts w:ascii="Times New Roman" w:eastAsia="Calibri" w:hAnsi="Times New Roman" w:cs="Times New Roman"/>
        <w:sz w:val="12"/>
        <w:szCs w:val="12"/>
      </w:rPr>
      <w:tab/>
    </w:r>
    <w:r w:rsidR="00360354">
      <w:rPr>
        <w:rFonts w:ascii="Times New Roman" w:hAnsi="Times New Roman" w:cs="Times New Roman"/>
        <w:sz w:val="12"/>
        <w:szCs w:val="12"/>
      </w:rPr>
      <w:t xml:space="preserve">                            </w:t>
    </w:r>
    <w:r w:rsidRPr="002146E0">
      <w:rPr>
        <w:rFonts w:ascii="Times New Roman" w:eastAsia="Calibri" w:hAnsi="Times New Roman" w:cs="Times New Roman"/>
        <w:sz w:val="12"/>
        <w:szCs w:val="12"/>
      </w:rPr>
      <w:t>PABX: (38) 3532-1200</w:t>
    </w:r>
  </w:p>
  <w:p w:rsidR="002146E0" w:rsidRPr="002146E0" w:rsidRDefault="002146E0" w:rsidP="002146E0">
    <w:pPr>
      <w:pStyle w:val="Rodap"/>
      <w:tabs>
        <w:tab w:val="left" w:pos="1418"/>
        <w:tab w:val="left" w:pos="7230"/>
      </w:tabs>
      <w:ind w:right="-149"/>
      <w:rPr>
        <w:rFonts w:ascii="Times New Roman" w:eastAsia="Calibri" w:hAnsi="Times New Roman" w:cs="Times New Roman"/>
        <w:sz w:val="12"/>
        <w:szCs w:val="12"/>
      </w:rPr>
    </w:pPr>
    <w:r w:rsidRPr="002146E0">
      <w:rPr>
        <w:rFonts w:ascii="Times New Roman" w:eastAsia="Calibri" w:hAnsi="Times New Roman" w:cs="Times New Roman"/>
        <w:sz w:val="12"/>
        <w:szCs w:val="12"/>
      </w:rPr>
      <w:t>Campus I:</w:t>
    </w:r>
    <w:r w:rsidRPr="002146E0">
      <w:rPr>
        <w:rFonts w:ascii="Times New Roman" w:eastAsia="Calibri" w:hAnsi="Times New Roman" w:cs="Times New Roman"/>
        <w:sz w:val="12"/>
        <w:szCs w:val="12"/>
      </w:rPr>
      <w:tab/>
      <w:t>Rua da Glória – nº 187 – Centro – CEP: 39100-000 – Diamantina – MG – Brasil</w:t>
    </w:r>
    <w:proofErr w:type="gramStart"/>
    <w:r w:rsidRPr="002146E0">
      <w:rPr>
        <w:rFonts w:ascii="Times New Roman" w:eastAsia="Calibri" w:hAnsi="Times New Roman" w:cs="Times New Roman"/>
        <w:sz w:val="12"/>
        <w:szCs w:val="12"/>
      </w:rPr>
      <w:t xml:space="preserve">  </w:t>
    </w:r>
    <w:proofErr w:type="gramEnd"/>
    <w:r w:rsidRPr="002146E0">
      <w:rPr>
        <w:rFonts w:ascii="Times New Roman" w:eastAsia="Calibri" w:hAnsi="Times New Roman" w:cs="Times New Roman"/>
        <w:sz w:val="12"/>
        <w:szCs w:val="12"/>
      </w:rPr>
      <w:tab/>
    </w:r>
    <w:r w:rsidR="00360354">
      <w:rPr>
        <w:rFonts w:ascii="Times New Roman" w:hAnsi="Times New Roman" w:cs="Times New Roman"/>
        <w:sz w:val="12"/>
        <w:szCs w:val="12"/>
      </w:rPr>
      <w:t xml:space="preserve">                            </w:t>
    </w:r>
    <w:r w:rsidRPr="002146E0">
      <w:rPr>
        <w:rFonts w:ascii="Times New Roman" w:eastAsia="Calibri" w:hAnsi="Times New Roman" w:cs="Times New Roman"/>
        <w:sz w:val="12"/>
        <w:szCs w:val="12"/>
      </w:rPr>
      <w:t>PABX: (38) 3532-6000</w:t>
    </w:r>
  </w:p>
  <w:p w:rsidR="002146E0" w:rsidRPr="002146E0" w:rsidRDefault="002146E0" w:rsidP="002146E0">
    <w:pPr>
      <w:pStyle w:val="Rodap"/>
      <w:tabs>
        <w:tab w:val="left" w:pos="1418"/>
        <w:tab w:val="left" w:pos="7230"/>
      </w:tabs>
      <w:ind w:right="-149"/>
      <w:rPr>
        <w:rFonts w:ascii="Times New Roman" w:eastAsia="Calibri" w:hAnsi="Times New Roman" w:cs="Times New Roman"/>
        <w:sz w:val="12"/>
        <w:szCs w:val="12"/>
      </w:rPr>
    </w:pPr>
    <w:r w:rsidRPr="002146E0">
      <w:rPr>
        <w:rFonts w:ascii="Times New Roman" w:eastAsia="Calibri" w:hAnsi="Times New Roman" w:cs="Times New Roman"/>
        <w:sz w:val="12"/>
        <w:szCs w:val="12"/>
      </w:rPr>
      <w:t xml:space="preserve">Campus do Mucuri: </w:t>
    </w:r>
    <w:r w:rsidRPr="002146E0">
      <w:rPr>
        <w:rFonts w:ascii="Times New Roman" w:eastAsia="Calibri" w:hAnsi="Times New Roman" w:cs="Times New Roman"/>
        <w:sz w:val="12"/>
        <w:szCs w:val="12"/>
      </w:rPr>
      <w:tab/>
      <w:t xml:space="preserve">Rua do Cruzeiro – nº 1 – Jardim São Paulo – CEP: 39.801-000 – Teófilo Otoni – MG – Brasil </w:t>
    </w:r>
    <w:r w:rsidRPr="002146E0">
      <w:rPr>
        <w:rFonts w:ascii="Times New Roman" w:eastAsia="Calibri" w:hAnsi="Times New Roman" w:cs="Times New Roman"/>
        <w:sz w:val="12"/>
        <w:szCs w:val="12"/>
      </w:rPr>
      <w:tab/>
    </w:r>
    <w:r w:rsidR="00360354">
      <w:rPr>
        <w:rFonts w:ascii="Times New Roman" w:hAnsi="Times New Roman" w:cs="Times New Roman"/>
        <w:sz w:val="12"/>
        <w:szCs w:val="12"/>
      </w:rPr>
      <w:t xml:space="preserve">                            </w:t>
    </w:r>
    <w:r w:rsidRPr="002146E0">
      <w:rPr>
        <w:rFonts w:ascii="Times New Roman" w:eastAsia="Calibri" w:hAnsi="Times New Roman" w:cs="Times New Roman"/>
        <w:sz w:val="12"/>
        <w:szCs w:val="12"/>
      </w:rPr>
      <w:t>PABX: (33) 3522-6037</w:t>
    </w:r>
  </w:p>
  <w:p w:rsidR="002146E0" w:rsidRPr="002146E0" w:rsidRDefault="002146E0" w:rsidP="002146E0">
    <w:pPr>
      <w:pStyle w:val="Rodap"/>
      <w:tabs>
        <w:tab w:val="left" w:pos="1418"/>
        <w:tab w:val="left" w:pos="7230"/>
        <w:tab w:val="left" w:pos="7797"/>
      </w:tabs>
      <w:ind w:right="-149"/>
      <w:rPr>
        <w:rFonts w:ascii="Times New Roman" w:eastAsia="Calibri" w:hAnsi="Times New Roman" w:cs="Times New Roman"/>
        <w:sz w:val="12"/>
        <w:szCs w:val="12"/>
      </w:rPr>
    </w:pPr>
    <w:r w:rsidRPr="002146E0">
      <w:rPr>
        <w:rFonts w:ascii="Times New Roman" w:eastAsia="Calibri" w:hAnsi="Times New Roman" w:cs="Times New Roman"/>
        <w:sz w:val="12"/>
        <w:szCs w:val="12"/>
      </w:rPr>
      <w:t xml:space="preserve">Campus Janaúba: </w:t>
    </w:r>
    <w:r w:rsidRPr="002146E0">
      <w:rPr>
        <w:rFonts w:ascii="Times New Roman" w:eastAsia="Calibri" w:hAnsi="Times New Roman" w:cs="Times New Roman"/>
        <w:sz w:val="12"/>
        <w:szCs w:val="12"/>
      </w:rPr>
      <w:tab/>
      <w:t xml:space="preserve">Prédio CAIC Av. Manoel Bandeiras, 460 Bairro: Veredas – CEP: 39440-000 – Janaúba – </w:t>
    </w:r>
    <w:r>
      <w:rPr>
        <w:rFonts w:ascii="Times New Roman" w:hAnsi="Times New Roman" w:cs="Times New Roman"/>
        <w:sz w:val="12"/>
        <w:szCs w:val="12"/>
      </w:rPr>
      <w:t>MG – Brasil</w:t>
    </w:r>
    <w:r>
      <w:rPr>
        <w:rFonts w:ascii="Times New Roman" w:hAnsi="Times New Roman" w:cs="Times New Roman"/>
        <w:sz w:val="12"/>
        <w:szCs w:val="12"/>
      </w:rPr>
      <w:tab/>
    </w:r>
    <w:r w:rsidR="00360354">
      <w:rPr>
        <w:rFonts w:ascii="Times New Roman" w:hAnsi="Times New Roman" w:cs="Times New Roman"/>
        <w:sz w:val="12"/>
        <w:szCs w:val="12"/>
      </w:rPr>
      <w:t xml:space="preserve">                            </w:t>
    </w:r>
    <w:r>
      <w:rPr>
        <w:rFonts w:ascii="Times New Roman" w:hAnsi="Times New Roman" w:cs="Times New Roman"/>
        <w:sz w:val="12"/>
        <w:szCs w:val="12"/>
      </w:rPr>
      <w:t>PABX: (38) 3829</w:t>
    </w:r>
    <w:r w:rsidRPr="002146E0">
      <w:rPr>
        <w:rFonts w:ascii="Times New Roman" w:hAnsi="Times New Roman" w:cs="Times New Roman"/>
        <w:sz w:val="12"/>
        <w:szCs w:val="12"/>
      </w:rPr>
      <w:t>-</w:t>
    </w:r>
    <w:proofErr w:type="gramStart"/>
    <w:r>
      <w:rPr>
        <w:rFonts w:ascii="Times New Roman" w:hAnsi="Times New Roman" w:cs="Times New Roman"/>
        <w:sz w:val="12"/>
        <w:szCs w:val="12"/>
      </w:rPr>
      <w:t>3105</w:t>
    </w:r>
    <w:proofErr w:type="gramEnd"/>
    <w:r>
      <w:rPr>
        <w:rFonts w:ascii="Times New Roman" w:hAnsi="Times New Roman" w:cs="Times New Roman"/>
        <w:sz w:val="12"/>
        <w:szCs w:val="12"/>
      </w:rPr>
      <w:t xml:space="preserve"> </w:t>
    </w:r>
  </w:p>
  <w:p w:rsidR="002146E0" w:rsidRPr="002146E0" w:rsidRDefault="002146E0" w:rsidP="002146E0">
    <w:pPr>
      <w:pStyle w:val="Rodap"/>
      <w:tabs>
        <w:tab w:val="left" w:pos="1418"/>
        <w:tab w:val="left" w:pos="7230"/>
        <w:tab w:val="left" w:pos="7797"/>
      </w:tabs>
      <w:ind w:right="-149"/>
      <w:rPr>
        <w:rFonts w:ascii="Times New Roman" w:eastAsia="Calibri" w:hAnsi="Times New Roman" w:cs="Times New Roman"/>
      </w:rPr>
    </w:pPr>
    <w:r w:rsidRPr="002146E0">
      <w:rPr>
        <w:rFonts w:ascii="Times New Roman" w:eastAsia="Calibri" w:hAnsi="Times New Roman" w:cs="Times New Roman"/>
        <w:sz w:val="12"/>
        <w:szCs w:val="12"/>
      </w:rPr>
      <w:t xml:space="preserve">Campus </w:t>
    </w:r>
    <w:proofErr w:type="spellStart"/>
    <w:r w:rsidRPr="002146E0">
      <w:rPr>
        <w:rFonts w:ascii="Times New Roman" w:eastAsia="Calibri" w:hAnsi="Times New Roman" w:cs="Times New Roman"/>
        <w:sz w:val="12"/>
        <w:szCs w:val="12"/>
      </w:rPr>
      <w:t>Unai</w:t>
    </w:r>
    <w:proofErr w:type="spellEnd"/>
    <w:r w:rsidRPr="002146E0">
      <w:rPr>
        <w:rFonts w:ascii="Times New Roman" w:eastAsia="Calibri" w:hAnsi="Times New Roman" w:cs="Times New Roman"/>
        <w:sz w:val="12"/>
        <w:szCs w:val="12"/>
      </w:rPr>
      <w:t xml:space="preserve">: </w:t>
    </w:r>
    <w:r w:rsidRPr="002146E0">
      <w:rPr>
        <w:rFonts w:ascii="Times New Roman" w:eastAsia="Calibri" w:hAnsi="Times New Roman" w:cs="Times New Roman"/>
        <w:sz w:val="12"/>
        <w:szCs w:val="12"/>
      </w:rPr>
      <w:tab/>
      <w:t xml:space="preserve">Avenida Vereador João Narciso, 1380 – Bairro Cachoeira – CEP: 38610-000 – </w:t>
    </w:r>
    <w:proofErr w:type="spellStart"/>
    <w:r w:rsidRPr="002146E0">
      <w:rPr>
        <w:rFonts w:ascii="Times New Roman" w:eastAsia="Calibri" w:hAnsi="Times New Roman" w:cs="Times New Roman"/>
        <w:sz w:val="12"/>
        <w:szCs w:val="12"/>
      </w:rPr>
      <w:t>Unai</w:t>
    </w:r>
    <w:proofErr w:type="spellEnd"/>
    <w:r w:rsidRPr="002146E0">
      <w:rPr>
        <w:rFonts w:ascii="Times New Roman" w:eastAsia="Calibri" w:hAnsi="Times New Roman" w:cs="Times New Roman"/>
        <w:sz w:val="12"/>
        <w:szCs w:val="12"/>
      </w:rPr>
      <w:t xml:space="preserve"> – MG – Bra</w:t>
    </w:r>
    <w:r w:rsidR="00360354">
      <w:rPr>
        <w:rFonts w:ascii="Times New Roman" w:hAnsi="Times New Roman" w:cs="Times New Roman"/>
        <w:sz w:val="12"/>
        <w:szCs w:val="12"/>
      </w:rPr>
      <w:t>sil</w:t>
    </w:r>
    <w:r w:rsidR="00360354">
      <w:rPr>
        <w:rFonts w:ascii="Times New Roman" w:hAnsi="Times New Roman" w:cs="Times New Roman"/>
        <w:sz w:val="12"/>
        <w:szCs w:val="12"/>
      </w:rPr>
      <w:tab/>
      <w:t xml:space="preserve">      Celular Institucional</w:t>
    </w:r>
    <w:r>
      <w:rPr>
        <w:rFonts w:ascii="Times New Roman" w:hAnsi="Times New Roman" w:cs="Times New Roman"/>
        <w:sz w:val="12"/>
        <w:szCs w:val="12"/>
      </w:rPr>
      <w:t xml:space="preserve">: (38) </w:t>
    </w:r>
    <w:r w:rsidR="00360354">
      <w:rPr>
        <w:rFonts w:ascii="Times New Roman" w:hAnsi="Times New Roman" w:cs="Times New Roman"/>
        <w:sz w:val="12"/>
        <w:szCs w:val="12"/>
      </w:rPr>
      <w:t>8823</w:t>
    </w:r>
    <w:r>
      <w:rPr>
        <w:rFonts w:ascii="Times New Roman" w:hAnsi="Times New Roman" w:cs="Times New Roman"/>
        <w:sz w:val="12"/>
        <w:szCs w:val="12"/>
      </w:rPr>
      <w:t>-</w:t>
    </w:r>
    <w:proofErr w:type="gramStart"/>
    <w:r w:rsidR="00360354">
      <w:rPr>
        <w:rFonts w:ascii="Times New Roman" w:hAnsi="Times New Roman" w:cs="Times New Roman"/>
        <w:sz w:val="12"/>
        <w:szCs w:val="12"/>
      </w:rPr>
      <w:t>7860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276" w:rsidRDefault="007F3276" w:rsidP="00E16739">
      <w:pPr>
        <w:pStyle w:val="Cabealho"/>
      </w:pPr>
      <w:r>
        <w:separator/>
      </w:r>
    </w:p>
  </w:footnote>
  <w:footnote w:type="continuationSeparator" w:id="0">
    <w:p w:rsidR="007F3276" w:rsidRDefault="007F3276" w:rsidP="00E16739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10348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7371"/>
      <w:gridCol w:w="1559"/>
    </w:tblGrid>
    <w:tr w:rsidR="0071674D" w:rsidTr="0071674D">
      <w:tc>
        <w:tcPr>
          <w:tcW w:w="1418" w:type="dxa"/>
          <w:vAlign w:val="center"/>
        </w:tcPr>
        <w:p w:rsidR="00E16739" w:rsidRDefault="00E16739" w:rsidP="00E16739">
          <w:pPr>
            <w:pStyle w:val="Cabealho"/>
            <w:jc w:val="center"/>
          </w:pPr>
          <w:r w:rsidRPr="00E16739">
            <w:rPr>
              <w:noProof/>
              <w:lang w:eastAsia="pt-BR"/>
            </w:rPr>
            <w:drawing>
              <wp:inline distT="0" distB="0" distL="0" distR="0">
                <wp:extent cx="779344" cy="960687"/>
                <wp:effectExtent l="19050" t="0" r="1706" b="0"/>
                <wp:docPr id="4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2989" cy="965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  <w:vAlign w:val="center"/>
        </w:tcPr>
        <w:p w:rsidR="00E16739" w:rsidRPr="00E16739" w:rsidRDefault="00E16739" w:rsidP="00E16739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cs="Times New Roman"/>
              <w:b/>
              <w:sz w:val="20"/>
              <w:szCs w:val="20"/>
            </w:rPr>
          </w:pPr>
          <w:r w:rsidRPr="00E16739">
            <w:rPr>
              <w:rFonts w:cs="Times New Roman"/>
              <w:b/>
              <w:sz w:val="20"/>
              <w:szCs w:val="20"/>
            </w:rPr>
            <w:t>MINISTÉRIO DA EDUCAÇÃO</w:t>
          </w:r>
        </w:p>
        <w:p w:rsidR="00E16739" w:rsidRPr="00E16739" w:rsidRDefault="00E16739" w:rsidP="00E16739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cs="Times New Roman"/>
              <w:b/>
              <w:sz w:val="20"/>
              <w:szCs w:val="20"/>
            </w:rPr>
          </w:pPr>
          <w:r w:rsidRPr="00E16739">
            <w:rPr>
              <w:rFonts w:cs="Times New Roman"/>
              <w:b/>
              <w:sz w:val="20"/>
              <w:szCs w:val="20"/>
            </w:rPr>
            <w:t>UNIVERSIDADE FEDERAL</w:t>
          </w:r>
          <w:proofErr w:type="gramStart"/>
          <w:r w:rsidRPr="00E16739">
            <w:rPr>
              <w:rFonts w:cs="Times New Roman"/>
              <w:b/>
              <w:sz w:val="20"/>
              <w:szCs w:val="20"/>
            </w:rPr>
            <w:t xml:space="preserve">  </w:t>
          </w:r>
          <w:proofErr w:type="gramEnd"/>
          <w:r w:rsidRPr="00E16739">
            <w:rPr>
              <w:rFonts w:cs="Times New Roman"/>
              <w:b/>
              <w:sz w:val="20"/>
              <w:szCs w:val="20"/>
            </w:rPr>
            <w:t xml:space="preserve">DOS VALES DO JEQUITINHONHA E MUCURI </w:t>
          </w:r>
        </w:p>
        <w:p w:rsidR="00E16739" w:rsidRDefault="00E16739" w:rsidP="00E16739">
          <w:pPr>
            <w:pStyle w:val="Cabealho"/>
            <w:tabs>
              <w:tab w:val="clear" w:pos="4252"/>
            </w:tabs>
            <w:spacing w:line="360" w:lineRule="auto"/>
            <w:jc w:val="center"/>
          </w:pPr>
          <w:r w:rsidRPr="00E16739">
            <w:rPr>
              <w:rFonts w:cs="Times New Roman"/>
              <w:sz w:val="20"/>
              <w:szCs w:val="20"/>
            </w:rPr>
            <w:t>Conselho de Ensino, Pesquisa e Extensão (CONSEPE</w:t>
          </w:r>
          <w:proofErr w:type="gramStart"/>
          <w:r w:rsidRPr="00E16739">
            <w:rPr>
              <w:rFonts w:cs="Times New Roman"/>
              <w:sz w:val="20"/>
              <w:szCs w:val="20"/>
            </w:rPr>
            <w:t>)</w:t>
          </w:r>
          <w:proofErr w:type="gramEnd"/>
        </w:p>
      </w:tc>
      <w:tc>
        <w:tcPr>
          <w:tcW w:w="1559" w:type="dxa"/>
          <w:vAlign w:val="center"/>
        </w:tcPr>
        <w:p w:rsidR="00E16739" w:rsidRDefault="00E16739" w:rsidP="00E16739">
          <w:pPr>
            <w:pStyle w:val="Cabealho"/>
            <w:jc w:val="center"/>
          </w:pPr>
          <w:r w:rsidRPr="00E16739">
            <w:rPr>
              <w:noProof/>
              <w:lang w:eastAsia="pt-BR"/>
            </w:rPr>
            <w:drawing>
              <wp:inline distT="0" distB="0" distL="0" distR="0">
                <wp:extent cx="881702" cy="918965"/>
                <wp:effectExtent l="19050" t="0" r="0" b="0"/>
                <wp:docPr id="5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6538" cy="92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6739" w:rsidRDefault="00E16739" w:rsidP="00E167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739"/>
    <w:rsid w:val="000032FE"/>
    <w:rsid w:val="00067BAF"/>
    <w:rsid w:val="000832C9"/>
    <w:rsid w:val="00087C77"/>
    <w:rsid w:val="000B1BCE"/>
    <w:rsid w:val="0010291E"/>
    <w:rsid w:val="00111E21"/>
    <w:rsid w:val="0011493A"/>
    <w:rsid w:val="00194B43"/>
    <w:rsid w:val="001D6B6B"/>
    <w:rsid w:val="002146E0"/>
    <w:rsid w:val="00257053"/>
    <w:rsid w:val="002F35DB"/>
    <w:rsid w:val="00316700"/>
    <w:rsid w:val="003449F4"/>
    <w:rsid w:val="00353AA3"/>
    <w:rsid w:val="00360354"/>
    <w:rsid w:val="003A726F"/>
    <w:rsid w:val="003F34F4"/>
    <w:rsid w:val="00455438"/>
    <w:rsid w:val="004920D1"/>
    <w:rsid w:val="004E041D"/>
    <w:rsid w:val="004E77EC"/>
    <w:rsid w:val="00552B27"/>
    <w:rsid w:val="0057720D"/>
    <w:rsid w:val="005868A1"/>
    <w:rsid w:val="005C49F8"/>
    <w:rsid w:val="005D3BF6"/>
    <w:rsid w:val="00693892"/>
    <w:rsid w:val="0071674D"/>
    <w:rsid w:val="007E1ED0"/>
    <w:rsid w:val="007F3276"/>
    <w:rsid w:val="008754EB"/>
    <w:rsid w:val="008943FD"/>
    <w:rsid w:val="00966431"/>
    <w:rsid w:val="009D76C2"/>
    <w:rsid w:val="00AB6645"/>
    <w:rsid w:val="00B65094"/>
    <w:rsid w:val="00C16565"/>
    <w:rsid w:val="00C840D4"/>
    <w:rsid w:val="00CE5B69"/>
    <w:rsid w:val="00D55563"/>
    <w:rsid w:val="00D5609D"/>
    <w:rsid w:val="00D85CF5"/>
    <w:rsid w:val="00DA74FF"/>
    <w:rsid w:val="00DE7B4B"/>
    <w:rsid w:val="00E16739"/>
    <w:rsid w:val="00E24930"/>
    <w:rsid w:val="00E43F04"/>
    <w:rsid w:val="00ED6E31"/>
    <w:rsid w:val="00F063D5"/>
    <w:rsid w:val="00F24D8A"/>
    <w:rsid w:val="00FB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8A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673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16739"/>
  </w:style>
  <w:style w:type="paragraph" w:styleId="Rodap">
    <w:name w:val="footer"/>
    <w:basedOn w:val="Normal"/>
    <w:link w:val="RodapChar"/>
    <w:unhideWhenUsed/>
    <w:rsid w:val="00E1673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16739"/>
  </w:style>
  <w:style w:type="paragraph" w:styleId="Textodebalo">
    <w:name w:val="Balloon Text"/>
    <w:basedOn w:val="Normal"/>
    <w:link w:val="TextodebaloChar"/>
    <w:uiPriority w:val="99"/>
    <w:semiHidden/>
    <w:unhideWhenUsed/>
    <w:rsid w:val="00E16739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73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167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8A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673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16739"/>
  </w:style>
  <w:style w:type="paragraph" w:styleId="Rodap">
    <w:name w:val="footer"/>
    <w:basedOn w:val="Normal"/>
    <w:link w:val="RodapChar"/>
    <w:unhideWhenUsed/>
    <w:rsid w:val="00E1673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16739"/>
  </w:style>
  <w:style w:type="paragraph" w:styleId="Textodebalo">
    <w:name w:val="Balloon Text"/>
    <w:basedOn w:val="Normal"/>
    <w:link w:val="TextodebaloChar"/>
    <w:uiPriority w:val="99"/>
    <w:semiHidden/>
    <w:unhideWhenUsed/>
    <w:rsid w:val="00E16739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73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167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Usuario</cp:lastModifiedBy>
  <cp:revision>2</cp:revision>
  <dcterms:created xsi:type="dcterms:W3CDTF">2017-01-26T18:20:00Z</dcterms:created>
  <dcterms:modified xsi:type="dcterms:W3CDTF">2017-01-26T18:20:00Z</dcterms:modified>
</cp:coreProperties>
</file>