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88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6520"/>
        <w:gridCol w:w="1800"/>
      </w:tblGrid>
      <w:tr w:rsidR="00A16693">
        <w:tc>
          <w:tcPr>
            <w:tcW w:w="1560" w:type="dxa"/>
            <w:vAlign w:val="center"/>
          </w:tcPr>
          <w:p w:rsidR="00A16693" w:rsidRDefault="009F6923" w:rsidP="00A16168">
            <w:pPr>
              <w:pStyle w:val="Cabealho"/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9D98982" wp14:editId="297D48BF">
                  <wp:extent cx="825500" cy="863600"/>
                  <wp:effectExtent l="19050" t="0" r="0" b="0"/>
                  <wp:docPr id="1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A16693" w:rsidRPr="00D05A27" w:rsidRDefault="00A16693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20"/>
              </w:rPr>
            </w:pPr>
            <w:r w:rsidRPr="00D05A27">
              <w:rPr>
                <w:rFonts w:ascii="Arial" w:hAnsi="Arial" w:cs="Arial"/>
                <w:b/>
                <w:sz w:val="20"/>
              </w:rPr>
              <w:t>MINISTÉRIO DA EDUCAÇÃO</w:t>
            </w:r>
          </w:p>
          <w:p w:rsidR="00A16693" w:rsidRPr="00CE6730" w:rsidRDefault="00A16693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05A27">
              <w:rPr>
                <w:rFonts w:ascii="Arial" w:hAnsi="Arial" w:cs="Arial"/>
                <w:b/>
                <w:sz w:val="20"/>
              </w:rPr>
              <w:t>UNIVERSIDADE FEDERAL DOS VALES DO JEQUITINHONHA E MUCURI</w:t>
            </w:r>
          </w:p>
          <w:p w:rsidR="00A16693" w:rsidRDefault="00A16693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16693" w:rsidRPr="000658F1" w:rsidRDefault="00860ED5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Conselho Universitário (</w:t>
            </w:r>
            <w:r w:rsidR="00A16693" w:rsidRPr="000658F1">
              <w:rPr>
                <w:rFonts w:ascii="Arial" w:hAnsi="Arial" w:cs="Arial"/>
                <w:sz w:val="22"/>
                <w:szCs w:val="22"/>
              </w:rPr>
              <w:t>CONSU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800" w:type="dxa"/>
            <w:vAlign w:val="center"/>
          </w:tcPr>
          <w:p w:rsidR="00A16693" w:rsidRDefault="009F6923" w:rsidP="00A16168">
            <w:pPr>
              <w:pStyle w:val="Cabealho"/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65C9F6D" wp14:editId="6A5D02D8">
                  <wp:extent cx="977900" cy="749300"/>
                  <wp:effectExtent l="19050" t="0" r="0" b="0"/>
                  <wp:docPr id="2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D3D7A" w:rsidRPr="009D3D7A" w:rsidRDefault="009D3D7A" w:rsidP="009D3D7A">
      <w:pPr>
        <w:suppressAutoHyphens w:val="0"/>
        <w:autoSpaceDE w:val="0"/>
        <w:autoSpaceDN w:val="0"/>
        <w:adjustRightInd w:val="0"/>
        <w:rPr>
          <w:rFonts w:ascii="Arial" w:hAnsi="Arial" w:cs="Arial"/>
          <w:szCs w:val="24"/>
          <w:lang w:val="pt" w:eastAsia="pt-BR"/>
        </w:rPr>
      </w:pP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Cs w:val="24"/>
          <w:lang w:val="pt" w:eastAsia="pt-BR"/>
        </w:rPr>
      </w:pPr>
      <w:r w:rsidRPr="009D3D7A">
        <w:rPr>
          <w:rFonts w:ascii="Arial" w:hAnsi="Arial" w:cs="Arial"/>
          <w:b/>
          <w:bCs/>
          <w:szCs w:val="24"/>
          <w:lang w:val="pt" w:eastAsia="pt-BR"/>
        </w:rPr>
        <w:t>RESOLUÇÃO Nº. 03 - CONSU, DE 17 DE MARÇO DE 2017.</w:t>
      </w: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ind w:firstLine="2124"/>
        <w:jc w:val="both"/>
        <w:rPr>
          <w:rFonts w:ascii="Arial" w:hAnsi="Arial" w:cs="Arial"/>
          <w:szCs w:val="24"/>
          <w:lang w:val="pt" w:eastAsia="pt-BR"/>
        </w:rPr>
      </w:pP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ind w:left="3969"/>
        <w:jc w:val="both"/>
        <w:rPr>
          <w:rFonts w:ascii="Arial" w:hAnsi="Arial" w:cs="Arial"/>
          <w:szCs w:val="24"/>
          <w:lang w:val="pt" w:eastAsia="pt-BR"/>
        </w:rPr>
      </w:pPr>
      <w:r w:rsidRPr="009D3D7A">
        <w:rPr>
          <w:rFonts w:ascii="Arial" w:hAnsi="Arial" w:cs="Arial"/>
          <w:szCs w:val="24"/>
          <w:lang w:val="pt" w:eastAsia="pt-BR"/>
        </w:rPr>
        <w:t>Cria a DAOP - Divisão de Administração, Orçamento e Planejamento do campus de Janaúba.</w:t>
      </w: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ind w:left="6372"/>
        <w:jc w:val="both"/>
        <w:rPr>
          <w:rFonts w:ascii="Arial" w:hAnsi="Arial" w:cs="Arial"/>
          <w:szCs w:val="24"/>
          <w:lang w:val="pt" w:eastAsia="pt-BR"/>
        </w:rPr>
      </w:pP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ind w:firstLine="1415"/>
        <w:jc w:val="both"/>
        <w:rPr>
          <w:rFonts w:ascii="Arial" w:hAnsi="Arial" w:cs="Arial"/>
          <w:szCs w:val="24"/>
          <w:lang w:val="pt" w:eastAsia="pt-BR"/>
        </w:rPr>
      </w:pPr>
      <w:r w:rsidRPr="009D3D7A">
        <w:rPr>
          <w:rFonts w:ascii="Arial" w:hAnsi="Arial" w:cs="Arial"/>
          <w:szCs w:val="24"/>
          <w:lang w:val="pt" w:eastAsia="pt-BR"/>
        </w:rPr>
        <w:t xml:space="preserve">O Conselho Universitário – CONSU, da Universidade Federal dos Vales do Jequitinhonha e Mucuri – UFVJM, no uso de suas atribuições estatutárias e regimentais, </w:t>
      </w:r>
      <w:r w:rsidR="00155453">
        <w:rPr>
          <w:rFonts w:ascii="Arial" w:hAnsi="Arial" w:cs="Arial"/>
          <w:szCs w:val="24"/>
          <w:lang w:val="pt" w:eastAsia="pt-BR"/>
        </w:rPr>
        <w:t xml:space="preserve">e </w:t>
      </w:r>
      <w:r w:rsidRPr="009D3D7A">
        <w:rPr>
          <w:rFonts w:ascii="Arial" w:hAnsi="Arial" w:cs="Arial"/>
          <w:szCs w:val="24"/>
          <w:lang w:val="pt" w:eastAsia="pt-BR"/>
        </w:rPr>
        <w:t xml:space="preserve">considerando a legislação vigente. </w:t>
      </w: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ind w:firstLine="1415"/>
        <w:jc w:val="both"/>
        <w:rPr>
          <w:rFonts w:ascii="Arial" w:hAnsi="Arial" w:cs="Arial"/>
          <w:szCs w:val="24"/>
          <w:lang w:val="pt" w:eastAsia="pt-BR"/>
        </w:rPr>
      </w:pP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Cs w:val="24"/>
          <w:lang w:val="pt" w:eastAsia="pt-BR"/>
        </w:rPr>
      </w:pPr>
      <w:r w:rsidRPr="009D3D7A">
        <w:rPr>
          <w:rFonts w:ascii="Arial" w:hAnsi="Arial" w:cs="Arial"/>
          <w:b/>
          <w:bCs/>
          <w:szCs w:val="24"/>
          <w:lang w:val="pt" w:eastAsia="pt-BR"/>
        </w:rPr>
        <w:t xml:space="preserve"> </w:t>
      </w:r>
      <w:r w:rsidRPr="009D3D7A">
        <w:rPr>
          <w:rFonts w:ascii="Arial" w:hAnsi="Arial" w:cs="Arial"/>
          <w:b/>
          <w:bCs/>
          <w:szCs w:val="24"/>
          <w:lang w:val="pt" w:eastAsia="pt-BR"/>
        </w:rPr>
        <w:tab/>
      </w:r>
      <w:r w:rsidRPr="009D3D7A">
        <w:rPr>
          <w:rFonts w:ascii="Arial" w:hAnsi="Arial" w:cs="Arial"/>
          <w:b/>
          <w:bCs/>
          <w:szCs w:val="24"/>
          <w:lang w:val="pt" w:eastAsia="pt-BR"/>
        </w:rPr>
        <w:tab/>
        <w:t>R E S O L V E:</w:t>
      </w:r>
    </w:p>
    <w:p w:rsidR="009D3D7A" w:rsidRPr="009D3D7A" w:rsidRDefault="009D3D7A" w:rsidP="009D3D7A">
      <w:pPr>
        <w:tabs>
          <w:tab w:val="left" w:pos="851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  <w:r w:rsidRPr="009D3D7A">
        <w:rPr>
          <w:rFonts w:ascii="Arial" w:hAnsi="Arial" w:cs="Arial"/>
          <w:b/>
          <w:bCs/>
          <w:szCs w:val="24"/>
          <w:lang w:val="pt" w:eastAsia="pt-BR"/>
        </w:rPr>
        <w:t>Art. 1º</w:t>
      </w:r>
      <w:r w:rsidRPr="009D3D7A">
        <w:rPr>
          <w:rFonts w:ascii="Arial" w:hAnsi="Arial" w:cs="Arial"/>
          <w:szCs w:val="24"/>
          <w:lang w:val="pt" w:eastAsia="pt-BR"/>
        </w:rPr>
        <w:t xml:space="preserve"> – Criar a DAOP - Divisão de Administração, Orçamento e Planejamento do campus Janaúba, vinculada à </w:t>
      </w:r>
      <w:proofErr w:type="spellStart"/>
      <w:r w:rsidRPr="009D3D7A">
        <w:rPr>
          <w:rFonts w:ascii="Arial" w:hAnsi="Arial" w:cs="Arial"/>
          <w:szCs w:val="24"/>
          <w:lang w:val="pt" w:eastAsia="pt-BR"/>
        </w:rPr>
        <w:t>Pró-Reitoria</w:t>
      </w:r>
      <w:proofErr w:type="spellEnd"/>
      <w:r w:rsidRPr="009D3D7A">
        <w:rPr>
          <w:rFonts w:ascii="Arial" w:hAnsi="Arial" w:cs="Arial"/>
          <w:szCs w:val="24"/>
          <w:lang w:val="pt" w:eastAsia="pt-BR"/>
        </w:rPr>
        <w:t xml:space="preserve"> de Administração.</w:t>
      </w: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  <w:r w:rsidRPr="009D3D7A">
        <w:rPr>
          <w:rFonts w:ascii="Arial" w:hAnsi="Arial" w:cs="Arial"/>
          <w:b/>
          <w:bCs/>
          <w:szCs w:val="24"/>
          <w:lang w:val="pt" w:eastAsia="pt-BR"/>
        </w:rPr>
        <w:t>Art. 2º</w:t>
      </w:r>
      <w:r w:rsidRPr="009D3D7A">
        <w:rPr>
          <w:rFonts w:ascii="Arial" w:hAnsi="Arial" w:cs="Arial"/>
          <w:szCs w:val="24"/>
          <w:lang w:val="pt" w:eastAsia="pt-BR"/>
        </w:rPr>
        <w:t xml:space="preserve"> – O pessoal técnico-administrativo destinado ao Campus de Janaúba que prestarem serviços diretamente para as </w:t>
      </w:r>
      <w:proofErr w:type="spellStart"/>
      <w:r w:rsidRPr="009D3D7A">
        <w:rPr>
          <w:rFonts w:ascii="Arial" w:hAnsi="Arial" w:cs="Arial"/>
          <w:szCs w:val="24"/>
          <w:lang w:val="pt" w:eastAsia="pt-BR"/>
        </w:rPr>
        <w:t>Pró-Reitorias</w:t>
      </w:r>
      <w:proofErr w:type="spellEnd"/>
      <w:r w:rsidRPr="009D3D7A">
        <w:rPr>
          <w:rFonts w:ascii="Arial" w:hAnsi="Arial" w:cs="Arial"/>
          <w:szCs w:val="24"/>
          <w:lang w:val="pt" w:eastAsia="pt-BR"/>
        </w:rPr>
        <w:t xml:space="preserve"> de Administração; Orçamento e Planejamento, Gestão de Pessoas serão lotados na Divisão de Administra</w:t>
      </w:r>
      <w:r w:rsidR="00155453">
        <w:rPr>
          <w:rFonts w:ascii="Arial" w:hAnsi="Arial" w:cs="Arial"/>
          <w:szCs w:val="24"/>
          <w:lang w:val="pt" w:eastAsia="pt-BR"/>
        </w:rPr>
        <w:t>ção e Planejamento do campus Janaúba</w:t>
      </w:r>
      <w:r w:rsidRPr="009D3D7A">
        <w:rPr>
          <w:rFonts w:ascii="Arial" w:hAnsi="Arial" w:cs="Arial"/>
          <w:szCs w:val="24"/>
          <w:lang w:val="pt" w:eastAsia="pt-BR"/>
        </w:rPr>
        <w:t>.</w:t>
      </w: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  <w:r w:rsidRPr="009D3D7A">
        <w:rPr>
          <w:rFonts w:ascii="Arial" w:hAnsi="Arial" w:cs="Arial"/>
          <w:b/>
          <w:bCs/>
          <w:szCs w:val="24"/>
          <w:lang w:val="pt" w:eastAsia="pt-BR"/>
        </w:rPr>
        <w:t>Art. 3º</w:t>
      </w:r>
      <w:r w:rsidRPr="009D3D7A">
        <w:rPr>
          <w:rFonts w:ascii="Arial" w:hAnsi="Arial" w:cs="Arial"/>
          <w:szCs w:val="24"/>
          <w:lang w:val="pt" w:eastAsia="pt-BR"/>
        </w:rPr>
        <w:t xml:space="preserve"> – São competências da Divisão Administração, Orçamento e Planejamento, dentre outras previstas nos Regulamentos específicos de cada </w:t>
      </w:r>
      <w:proofErr w:type="spellStart"/>
      <w:r w:rsidRPr="009D3D7A">
        <w:rPr>
          <w:rFonts w:ascii="Arial" w:hAnsi="Arial" w:cs="Arial"/>
          <w:szCs w:val="24"/>
          <w:lang w:val="pt" w:eastAsia="pt-BR"/>
        </w:rPr>
        <w:t>pró-reitoria</w:t>
      </w:r>
      <w:proofErr w:type="spellEnd"/>
      <w:r w:rsidRPr="009D3D7A">
        <w:rPr>
          <w:rFonts w:ascii="Arial" w:hAnsi="Arial" w:cs="Arial"/>
          <w:szCs w:val="24"/>
          <w:lang w:val="pt" w:eastAsia="pt-BR"/>
        </w:rPr>
        <w:t>:</w:t>
      </w: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after="150" w:line="276" w:lineRule="auto"/>
        <w:jc w:val="both"/>
        <w:rPr>
          <w:rFonts w:ascii="Arial" w:hAnsi="Arial" w:cs="Arial"/>
          <w:szCs w:val="24"/>
          <w:lang w:val="pt" w:eastAsia="pt-BR"/>
        </w:rPr>
      </w:pP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after="150" w:line="276" w:lineRule="auto"/>
        <w:jc w:val="both"/>
        <w:rPr>
          <w:rFonts w:ascii="Arial" w:hAnsi="Arial" w:cs="Arial"/>
          <w:szCs w:val="24"/>
          <w:lang w:val="pt" w:eastAsia="pt-BR"/>
        </w:rPr>
      </w:pPr>
      <w:r w:rsidRPr="009D3D7A">
        <w:rPr>
          <w:rFonts w:ascii="Arial" w:hAnsi="Arial" w:cs="Arial"/>
          <w:szCs w:val="24"/>
          <w:lang w:val="pt" w:eastAsia="pt-BR"/>
        </w:rPr>
        <w:t>I – Cumprir e fazer cumprir as determinações Estatutárias, Regimentais e demais legislações de estilo no que tange as ações de planejamento, orçamento e gestão de pessoas.</w:t>
      </w: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after="150" w:line="276" w:lineRule="auto"/>
        <w:jc w:val="both"/>
        <w:rPr>
          <w:rFonts w:ascii="Arial" w:hAnsi="Arial" w:cs="Arial"/>
          <w:szCs w:val="24"/>
          <w:lang w:val="pt" w:eastAsia="pt-BR"/>
        </w:rPr>
      </w:pPr>
      <w:r w:rsidRPr="009D3D7A">
        <w:rPr>
          <w:rFonts w:ascii="Arial" w:hAnsi="Arial" w:cs="Arial"/>
          <w:szCs w:val="24"/>
          <w:lang w:val="pt" w:eastAsia="pt-BR"/>
        </w:rPr>
        <w:t xml:space="preserve">II - Executar e fazer executar as deliberações e ordens de serviço das seguintes </w:t>
      </w:r>
      <w:proofErr w:type="spellStart"/>
      <w:r w:rsidRPr="009D3D7A">
        <w:rPr>
          <w:rFonts w:ascii="Arial" w:hAnsi="Arial" w:cs="Arial"/>
          <w:szCs w:val="24"/>
          <w:lang w:val="pt" w:eastAsia="pt-BR"/>
        </w:rPr>
        <w:t>Pró-Reitorias</w:t>
      </w:r>
      <w:proofErr w:type="spellEnd"/>
      <w:r w:rsidRPr="009D3D7A">
        <w:rPr>
          <w:rFonts w:ascii="Arial" w:hAnsi="Arial" w:cs="Arial"/>
          <w:szCs w:val="24"/>
          <w:lang w:val="pt" w:eastAsia="pt-BR"/>
        </w:rPr>
        <w:t>:</w:t>
      </w: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after="150" w:line="276" w:lineRule="auto"/>
        <w:jc w:val="both"/>
        <w:rPr>
          <w:rFonts w:ascii="Arial" w:hAnsi="Arial" w:cs="Arial"/>
          <w:szCs w:val="24"/>
          <w:lang w:val="pt" w:eastAsia="pt-BR"/>
        </w:rPr>
      </w:pPr>
      <w:r w:rsidRPr="009D3D7A">
        <w:rPr>
          <w:rFonts w:ascii="Arial" w:hAnsi="Arial" w:cs="Arial"/>
          <w:szCs w:val="24"/>
          <w:lang w:val="pt" w:eastAsia="pt-BR"/>
        </w:rPr>
        <w:t xml:space="preserve">a) </w:t>
      </w:r>
      <w:proofErr w:type="spellStart"/>
      <w:r w:rsidRPr="009D3D7A">
        <w:rPr>
          <w:rFonts w:ascii="Arial" w:hAnsi="Arial" w:cs="Arial"/>
          <w:szCs w:val="24"/>
          <w:lang w:val="pt" w:eastAsia="pt-BR"/>
        </w:rPr>
        <w:t>Pró-reitoria</w:t>
      </w:r>
      <w:proofErr w:type="spellEnd"/>
      <w:r w:rsidRPr="009D3D7A">
        <w:rPr>
          <w:rFonts w:ascii="Arial" w:hAnsi="Arial" w:cs="Arial"/>
          <w:szCs w:val="24"/>
          <w:lang w:val="pt" w:eastAsia="pt-BR"/>
        </w:rPr>
        <w:t xml:space="preserve"> de Administração;</w:t>
      </w: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after="150" w:line="276" w:lineRule="auto"/>
        <w:jc w:val="both"/>
        <w:rPr>
          <w:rFonts w:ascii="Arial" w:hAnsi="Arial" w:cs="Arial"/>
          <w:szCs w:val="24"/>
          <w:lang w:val="pt" w:eastAsia="pt-BR"/>
        </w:rPr>
      </w:pPr>
      <w:r w:rsidRPr="009D3D7A">
        <w:rPr>
          <w:rFonts w:ascii="Arial" w:hAnsi="Arial" w:cs="Arial"/>
          <w:szCs w:val="24"/>
          <w:lang w:val="pt" w:eastAsia="pt-BR"/>
        </w:rPr>
        <w:t xml:space="preserve">b) </w:t>
      </w:r>
      <w:proofErr w:type="spellStart"/>
      <w:r w:rsidRPr="009D3D7A">
        <w:rPr>
          <w:rFonts w:ascii="Arial" w:hAnsi="Arial" w:cs="Arial"/>
          <w:szCs w:val="24"/>
          <w:lang w:val="pt" w:eastAsia="pt-BR"/>
        </w:rPr>
        <w:t>Pró-reitoria</w:t>
      </w:r>
      <w:proofErr w:type="spellEnd"/>
      <w:r w:rsidRPr="009D3D7A">
        <w:rPr>
          <w:rFonts w:ascii="Arial" w:hAnsi="Arial" w:cs="Arial"/>
          <w:szCs w:val="24"/>
          <w:lang w:val="pt" w:eastAsia="pt-BR"/>
        </w:rPr>
        <w:t xml:space="preserve"> de Orçamento e Planejamento; </w:t>
      </w: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after="150" w:line="276" w:lineRule="auto"/>
        <w:jc w:val="both"/>
        <w:rPr>
          <w:rFonts w:ascii="Arial" w:hAnsi="Arial" w:cs="Arial"/>
          <w:szCs w:val="24"/>
          <w:lang w:val="pt" w:eastAsia="pt-BR"/>
        </w:rPr>
      </w:pPr>
      <w:r w:rsidRPr="009D3D7A">
        <w:rPr>
          <w:rFonts w:ascii="Arial" w:hAnsi="Arial" w:cs="Arial"/>
          <w:szCs w:val="24"/>
          <w:lang w:val="pt" w:eastAsia="pt-BR"/>
        </w:rPr>
        <w:t>c)</w:t>
      </w:r>
      <w:proofErr w:type="gramStart"/>
      <w:r w:rsidRPr="009D3D7A">
        <w:rPr>
          <w:rFonts w:ascii="Arial" w:hAnsi="Arial" w:cs="Arial"/>
          <w:szCs w:val="24"/>
          <w:lang w:val="pt" w:eastAsia="pt-BR"/>
        </w:rPr>
        <w:t xml:space="preserve">  </w:t>
      </w:r>
      <w:proofErr w:type="spellStart"/>
      <w:proofErr w:type="gramEnd"/>
      <w:r w:rsidRPr="009D3D7A">
        <w:rPr>
          <w:rFonts w:ascii="Arial" w:hAnsi="Arial" w:cs="Arial"/>
          <w:szCs w:val="24"/>
          <w:lang w:val="pt" w:eastAsia="pt-BR"/>
        </w:rPr>
        <w:t>Pró-reitoria</w:t>
      </w:r>
      <w:proofErr w:type="spellEnd"/>
      <w:r w:rsidRPr="009D3D7A">
        <w:rPr>
          <w:rFonts w:ascii="Arial" w:hAnsi="Arial" w:cs="Arial"/>
          <w:szCs w:val="24"/>
          <w:lang w:val="pt" w:eastAsia="pt-BR"/>
        </w:rPr>
        <w:t xml:space="preserve"> de Gestão de Pessoas.</w:t>
      </w: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  <w:r w:rsidRPr="009D3D7A">
        <w:rPr>
          <w:rFonts w:ascii="Arial" w:hAnsi="Arial" w:cs="Arial"/>
          <w:szCs w:val="24"/>
          <w:lang w:val="pt" w:eastAsia="pt-BR"/>
        </w:rPr>
        <w:t>III. Representar o Campus Janaúba junto aos órgãos de Administração, Orçamento e Planejamento, Gestão de Pessoas.</w:t>
      </w: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  <w:r w:rsidRPr="009D3D7A">
        <w:rPr>
          <w:rFonts w:ascii="Arial" w:hAnsi="Arial" w:cs="Arial"/>
          <w:b/>
          <w:bCs/>
          <w:szCs w:val="24"/>
          <w:lang w:val="pt" w:eastAsia="pt-BR"/>
        </w:rPr>
        <w:t>Art. 4º</w:t>
      </w:r>
      <w:r w:rsidRPr="009D3D7A">
        <w:rPr>
          <w:rFonts w:ascii="Arial" w:hAnsi="Arial" w:cs="Arial"/>
          <w:szCs w:val="24"/>
          <w:lang w:val="pt" w:eastAsia="pt-BR"/>
        </w:rPr>
        <w:t xml:space="preserve"> – A Divisão de Administração, Orçamento </w:t>
      </w:r>
      <w:r w:rsidR="00155453">
        <w:rPr>
          <w:rFonts w:ascii="Arial" w:hAnsi="Arial" w:cs="Arial"/>
          <w:szCs w:val="24"/>
          <w:lang w:val="pt" w:eastAsia="pt-BR"/>
        </w:rPr>
        <w:t>e Planejamento no campus de Ja</w:t>
      </w:r>
      <w:bookmarkStart w:id="0" w:name="_GoBack"/>
      <w:bookmarkEnd w:id="0"/>
      <w:r w:rsidR="00155453">
        <w:rPr>
          <w:rFonts w:ascii="Arial" w:hAnsi="Arial" w:cs="Arial"/>
          <w:szCs w:val="24"/>
          <w:lang w:val="pt" w:eastAsia="pt-BR"/>
        </w:rPr>
        <w:t>naúba</w:t>
      </w:r>
      <w:r w:rsidRPr="009D3D7A">
        <w:rPr>
          <w:rFonts w:ascii="Arial" w:hAnsi="Arial" w:cs="Arial"/>
          <w:szCs w:val="24"/>
          <w:lang w:val="pt" w:eastAsia="pt-BR"/>
        </w:rPr>
        <w:t xml:space="preserve"> será conduzida por Chefe designado e nomeado pelo Reitor da UFVJM.</w:t>
      </w: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  <w:r w:rsidRPr="009D3D7A">
        <w:rPr>
          <w:rFonts w:ascii="Arial" w:hAnsi="Arial" w:cs="Arial"/>
          <w:b/>
          <w:bCs/>
          <w:szCs w:val="24"/>
          <w:lang w:val="pt" w:eastAsia="pt-BR"/>
        </w:rPr>
        <w:t>Art. 5º</w:t>
      </w:r>
      <w:r w:rsidRPr="009D3D7A">
        <w:rPr>
          <w:rFonts w:ascii="Arial" w:hAnsi="Arial" w:cs="Arial"/>
          <w:szCs w:val="24"/>
          <w:lang w:val="pt" w:eastAsia="pt-BR"/>
        </w:rPr>
        <w:t xml:space="preserve"> – São competências do Chefe da Divisão de Administração, Orçamento e Planejamento no campus de Janaúba:</w:t>
      </w: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  <w:r w:rsidRPr="009D3D7A">
        <w:rPr>
          <w:rFonts w:ascii="Arial" w:hAnsi="Arial" w:cs="Arial"/>
          <w:szCs w:val="24"/>
          <w:lang w:val="pt" w:eastAsia="pt-BR"/>
        </w:rPr>
        <w:t xml:space="preserve">I – Representar as </w:t>
      </w:r>
      <w:proofErr w:type="spellStart"/>
      <w:r w:rsidRPr="009D3D7A">
        <w:rPr>
          <w:rFonts w:ascii="Arial" w:hAnsi="Arial" w:cs="Arial"/>
          <w:szCs w:val="24"/>
          <w:lang w:val="pt" w:eastAsia="pt-BR"/>
        </w:rPr>
        <w:t>Pró-Reitorias</w:t>
      </w:r>
      <w:proofErr w:type="spellEnd"/>
      <w:r w:rsidRPr="009D3D7A">
        <w:rPr>
          <w:rFonts w:ascii="Arial" w:hAnsi="Arial" w:cs="Arial"/>
          <w:szCs w:val="24"/>
          <w:lang w:val="pt" w:eastAsia="pt-BR"/>
        </w:rPr>
        <w:t xml:space="preserve"> de Administração, Orçamento e Planejamento, Gestão de Pessoas quando delegadas por elas;</w:t>
      </w: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  <w:r w:rsidRPr="009D3D7A">
        <w:rPr>
          <w:rFonts w:ascii="Arial" w:hAnsi="Arial" w:cs="Arial"/>
          <w:szCs w:val="24"/>
          <w:lang w:val="pt" w:eastAsia="pt-BR"/>
        </w:rPr>
        <w:t>I – Coordenar, orientar e supervisionar as atividades e os trabalhos da Divisão de</w:t>
      </w:r>
      <w:proofErr w:type="gramStart"/>
      <w:r w:rsidRPr="009D3D7A">
        <w:rPr>
          <w:rFonts w:ascii="Arial" w:hAnsi="Arial" w:cs="Arial"/>
          <w:szCs w:val="24"/>
          <w:lang w:val="pt" w:eastAsia="pt-BR"/>
        </w:rPr>
        <w:t xml:space="preserve">  </w:t>
      </w:r>
      <w:proofErr w:type="gramEnd"/>
      <w:r w:rsidRPr="009D3D7A">
        <w:rPr>
          <w:rFonts w:ascii="Arial" w:hAnsi="Arial" w:cs="Arial"/>
          <w:szCs w:val="24"/>
          <w:lang w:val="pt" w:eastAsia="pt-BR"/>
        </w:rPr>
        <w:t>Administração e Planejamento;</w:t>
      </w: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after="150" w:line="288" w:lineRule="auto"/>
        <w:jc w:val="both"/>
        <w:rPr>
          <w:rFonts w:ascii="Arial" w:hAnsi="Arial" w:cs="Arial"/>
          <w:szCs w:val="24"/>
          <w:lang w:val="pt" w:eastAsia="pt-BR"/>
        </w:rPr>
      </w:pPr>
      <w:r w:rsidRPr="009D3D7A">
        <w:rPr>
          <w:rFonts w:ascii="Arial" w:hAnsi="Arial" w:cs="Arial"/>
          <w:szCs w:val="24"/>
          <w:lang w:val="pt" w:eastAsia="pt-BR"/>
        </w:rPr>
        <w:t>II - Convocar e presidir reuniões relacionadas a atividades de administração, orçamento e planejamento, gestão de pessoas;</w:t>
      </w: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after="150" w:line="288" w:lineRule="auto"/>
        <w:jc w:val="both"/>
        <w:rPr>
          <w:rFonts w:ascii="Arial" w:hAnsi="Arial" w:cs="Arial"/>
          <w:szCs w:val="24"/>
          <w:lang w:val="pt" w:eastAsia="pt-BR"/>
        </w:rPr>
      </w:pPr>
      <w:r w:rsidRPr="009D3D7A">
        <w:rPr>
          <w:rFonts w:ascii="Arial" w:hAnsi="Arial" w:cs="Arial"/>
          <w:szCs w:val="24"/>
          <w:lang w:val="pt" w:eastAsia="pt-BR"/>
        </w:rPr>
        <w:t xml:space="preserve">III - Executar os atos necessários ao bom andamento das atividades administrativas, orçamentárias e de planejamento, gestão de pessoas na sua esfera de ação, referendadas pelas respectivas </w:t>
      </w:r>
      <w:proofErr w:type="spellStart"/>
      <w:r w:rsidRPr="009D3D7A">
        <w:rPr>
          <w:rFonts w:ascii="Arial" w:hAnsi="Arial" w:cs="Arial"/>
          <w:szCs w:val="24"/>
          <w:lang w:val="pt" w:eastAsia="pt-BR"/>
        </w:rPr>
        <w:t>Pró-Reitorias</w:t>
      </w:r>
      <w:proofErr w:type="spellEnd"/>
      <w:r w:rsidRPr="009D3D7A">
        <w:rPr>
          <w:rFonts w:ascii="Arial" w:hAnsi="Arial" w:cs="Arial"/>
          <w:szCs w:val="24"/>
          <w:lang w:val="pt" w:eastAsia="pt-BR"/>
        </w:rPr>
        <w:t>;</w:t>
      </w: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after="150" w:line="288" w:lineRule="auto"/>
        <w:jc w:val="both"/>
        <w:rPr>
          <w:rFonts w:ascii="Arial" w:hAnsi="Arial" w:cs="Arial"/>
          <w:szCs w:val="24"/>
          <w:lang w:val="pt" w:eastAsia="pt-BR"/>
        </w:rPr>
      </w:pPr>
      <w:r w:rsidRPr="009D3D7A">
        <w:rPr>
          <w:rFonts w:ascii="Arial" w:hAnsi="Arial" w:cs="Arial"/>
          <w:szCs w:val="24"/>
          <w:lang w:val="pt" w:eastAsia="pt-BR"/>
        </w:rPr>
        <w:t>IV. Supervisionar e fiscalizar as atividades dos servidores técnicos lotados na Divisão de Administração, Orçamento e Planejamento.</w:t>
      </w: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after="150"/>
        <w:jc w:val="both"/>
        <w:rPr>
          <w:rFonts w:ascii="Arial" w:hAnsi="Arial" w:cs="Arial"/>
          <w:szCs w:val="24"/>
          <w:lang w:val="pt" w:eastAsia="pt-BR"/>
        </w:rPr>
      </w:pPr>
      <w:r w:rsidRPr="009D3D7A">
        <w:rPr>
          <w:rFonts w:ascii="Arial" w:hAnsi="Arial" w:cs="Arial"/>
          <w:b/>
          <w:bCs/>
          <w:szCs w:val="24"/>
          <w:lang w:val="pt" w:eastAsia="pt-BR"/>
        </w:rPr>
        <w:t>Art. 6º</w:t>
      </w:r>
      <w:r w:rsidRPr="009D3D7A">
        <w:rPr>
          <w:rFonts w:ascii="Arial" w:hAnsi="Arial" w:cs="Arial"/>
          <w:szCs w:val="24"/>
          <w:lang w:val="pt" w:eastAsia="pt-BR"/>
        </w:rPr>
        <w:t xml:space="preserve"> – Os casos omissos nesta resolução serão resolvidos pela </w:t>
      </w:r>
      <w:proofErr w:type="spellStart"/>
      <w:r w:rsidRPr="009D3D7A">
        <w:rPr>
          <w:rFonts w:ascii="Arial" w:hAnsi="Arial" w:cs="Arial"/>
          <w:szCs w:val="24"/>
          <w:lang w:val="pt" w:eastAsia="pt-BR"/>
        </w:rPr>
        <w:t>Pró-Reitoria</w:t>
      </w:r>
      <w:proofErr w:type="spellEnd"/>
      <w:r w:rsidRPr="009D3D7A">
        <w:rPr>
          <w:rFonts w:ascii="Arial" w:hAnsi="Arial" w:cs="Arial"/>
          <w:szCs w:val="24"/>
          <w:lang w:val="pt" w:eastAsia="pt-BR"/>
        </w:rPr>
        <w:t xml:space="preserve"> de Administração.</w:t>
      </w: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  <w:r w:rsidRPr="009D3D7A">
        <w:rPr>
          <w:rFonts w:ascii="Arial" w:hAnsi="Arial" w:cs="Arial"/>
          <w:b/>
          <w:bCs/>
          <w:szCs w:val="24"/>
          <w:lang w:val="pt" w:eastAsia="pt-BR"/>
        </w:rPr>
        <w:t>Art. 7º</w:t>
      </w:r>
      <w:r w:rsidRPr="009D3D7A">
        <w:rPr>
          <w:rFonts w:ascii="Arial" w:hAnsi="Arial" w:cs="Arial"/>
          <w:szCs w:val="24"/>
          <w:lang w:val="pt" w:eastAsia="pt-BR"/>
        </w:rPr>
        <w:t xml:space="preserve"> – Esta resolução entra em vigor no ato de sua aprovação.</w:t>
      </w: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4"/>
          <w:lang w:val="pt" w:eastAsia="pt-BR"/>
        </w:rPr>
      </w:pPr>
      <w:r w:rsidRPr="009D3D7A">
        <w:rPr>
          <w:rFonts w:ascii="Arial" w:hAnsi="Arial" w:cs="Arial"/>
          <w:szCs w:val="24"/>
          <w:lang w:val="pt" w:eastAsia="pt-BR"/>
        </w:rPr>
        <w:t>Diamantina, 17 de março de 2017.</w:t>
      </w: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4"/>
          <w:lang w:val="pt" w:eastAsia="pt-BR"/>
        </w:rPr>
      </w:pP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4"/>
          <w:lang w:val="pt" w:eastAsia="pt-BR"/>
        </w:rPr>
      </w:pP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4"/>
          <w:lang w:val="pt" w:eastAsia="pt-BR"/>
        </w:rPr>
      </w:pP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4"/>
          <w:lang w:val="pt" w:eastAsia="pt-BR"/>
        </w:rPr>
      </w:pPr>
      <w:proofErr w:type="spellStart"/>
      <w:r w:rsidRPr="009D3D7A">
        <w:rPr>
          <w:rFonts w:ascii="Arial" w:hAnsi="Arial" w:cs="Arial"/>
          <w:szCs w:val="24"/>
          <w:lang w:val="pt" w:eastAsia="pt-BR"/>
        </w:rPr>
        <w:t>Gilciano</w:t>
      </w:r>
      <w:proofErr w:type="spellEnd"/>
      <w:r w:rsidRPr="009D3D7A">
        <w:rPr>
          <w:rFonts w:ascii="Arial" w:hAnsi="Arial" w:cs="Arial"/>
          <w:szCs w:val="24"/>
          <w:lang w:val="pt" w:eastAsia="pt-BR"/>
        </w:rPr>
        <w:t xml:space="preserve"> Saraiva Nogueira</w:t>
      </w: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4"/>
          <w:lang w:val="pt" w:eastAsia="pt-BR"/>
        </w:rPr>
      </w:pPr>
      <w:r w:rsidRPr="009D3D7A">
        <w:rPr>
          <w:rFonts w:ascii="Arial" w:hAnsi="Arial" w:cs="Arial"/>
          <w:szCs w:val="24"/>
          <w:lang w:val="pt" w:eastAsia="pt-BR"/>
        </w:rPr>
        <w:t>Presidente do CONSU</w:t>
      </w:r>
    </w:p>
    <w:p w:rsidR="001D5134" w:rsidRDefault="001D5134" w:rsidP="009D3D7A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</w:p>
    <w:sectPr w:rsidR="001D5134" w:rsidSect="00E500C5">
      <w:footerReference w:type="default" r:id="rId10"/>
      <w:footnotePr>
        <w:pos w:val="beneathText"/>
      </w:footnotePr>
      <w:pgSz w:w="11907" w:h="16840" w:code="9"/>
      <w:pgMar w:top="964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992" w:rsidRDefault="00387992">
      <w:r>
        <w:separator/>
      </w:r>
    </w:p>
  </w:endnote>
  <w:endnote w:type="continuationSeparator" w:id="0">
    <w:p w:rsidR="00387992" w:rsidRDefault="00387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imbus Sans L">
    <w:altName w:val="Arial"/>
    <w:charset w:val="00"/>
    <w:family w:val="roman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446" w:rsidRDefault="00EF5446" w:rsidP="00EF5446">
    <w:pPr>
      <w:pBdr>
        <w:bottom w:val="single" w:sz="12" w:space="0" w:color="auto"/>
      </w:pBdr>
      <w:ind w:left="-851" w:right="-851"/>
      <w:jc w:val="center"/>
      <w:rPr>
        <w:rFonts w:ascii="Arial Narrow" w:hAnsi="Arial Narrow"/>
        <w:sz w:val="18"/>
        <w:szCs w:val="18"/>
      </w:rPr>
    </w:pPr>
  </w:p>
  <w:p w:rsidR="00EF5446" w:rsidRPr="00F142CB" w:rsidRDefault="00EF5446" w:rsidP="00EF5446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</w:t>
    </w:r>
    <w:r w:rsidRPr="00F142CB">
      <w:rPr>
        <w:rFonts w:ascii="Arial Narrow" w:hAnsi="Arial Narrow"/>
        <w:sz w:val="14"/>
        <w:szCs w:val="14"/>
      </w:rPr>
      <w:t xml:space="preserve"> -</w:t>
    </w:r>
    <w:proofErr w:type="gramStart"/>
    <w:r w:rsidRPr="00F142CB">
      <w:rPr>
        <w:rFonts w:ascii="Arial Narrow" w:hAnsi="Arial Narrow"/>
        <w:sz w:val="14"/>
        <w:szCs w:val="14"/>
      </w:rPr>
      <w:t xml:space="preserve">  </w:t>
    </w:r>
    <w:proofErr w:type="gramEnd"/>
    <w:r w:rsidRPr="00F142CB">
      <w:rPr>
        <w:rFonts w:ascii="Arial Narrow" w:hAnsi="Arial Narrow"/>
        <w:sz w:val="14"/>
        <w:szCs w:val="14"/>
      </w:rPr>
      <w:t>Rodovia MGT 367 – km 583, nº 5000 – Alto da Jacuba – Diamantina-MG-Brasil / PABX: (38) 3532-1200</w:t>
    </w:r>
  </w:p>
  <w:p w:rsidR="00EF5446" w:rsidRDefault="00EF5446" w:rsidP="00EF5446">
    <w:pPr>
      <w:jc w:val="center"/>
      <w:rPr>
        <w:rFonts w:ascii="Arial Narrow" w:hAnsi="Arial Narrow"/>
        <w:sz w:val="14"/>
        <w:szCs w:val="14"/>
      </w:rPr>
    </w:pPr>
    <w:r w:rsidRPr="00F142CB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–</w:t>
    </w:r>
    <w:r w:rsidRPr="00F142CB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Cruzeiro, 01</w:t>
    </w:r>
    <w:r w:rsidRPr="00F142CB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– Jardim São Paulo –</w:t>
    </w:r>
    <w:r w:rsidRPr="00F142CB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CEP: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 xml:space="preserve">39.803-371 - </w:t>
    </w:r>
    <w:r w:rsidRPr="00F142CB">
      <w:rPr>
        <w:rFonts w:ascii="Arial Narrow" w:hAnsi="Arial Narrow"/>
        <w:sz w:val="14"/>
        <w:szCs w:val="14"/>
      </w:rPr>
      <w:t xml:space="preserve">Teófilo Otoni - MG - Brasil </w:t>
    </w:r>
  </w:p>
  <w:p w:rsidR="00EF5446" w:rsidRDefault="00EF5446" w:rsidP="00EF5446">
    <w:pPr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 xml:space="preserve">Campus de Janaúba – Av. Manoel Bandeiras, 460 – Bairro Veredas - CEP: 39.440-000 – Janaúba - MG - </w:t>
    </w:r>
    <w:proofErr w:type="gramStart"/>
    <w:r>
      <w:rPr>
        <w:rFonts w:ascii="Arial Narrow" w:hAnsi="Arial Narrow"/>
        <w:sz w:val="14"/>
        <w:szCs w:val="14"/>
      </w:rPr>
      <w:t>Brasil</w:t>
    </w:r>
    <w:proofErr w:type="gramEnd"/>
  </w:p>
  <w:p w:rsidR="00EF5446" w:rsidRPr="00F142CB" w:rsidRDefault="00EF5446" w:rsidP="00EF5446">
    <w:pPr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 xml:space="preserve">Campus de Unaí – Rua Vereador João Narciso, 1380 - Bairro Cachoeira - </w:t>
    </w:r>
    <w:proofErr w:type="gramStart"/>
    <w:r>
      <w:rPr>
        <w:rFonts w:ascii="Arial Narrow" w:hAnsi="Arial Narrow"/>
        <w:sz w:val="14"/>
        <w:szCs w:val="14"/>
      </w:rPr>
      <w:t>CEP:</w:t>
    </w:r>
    <w:proofErr w:type="gramEnd"/>
    <w:r>
      <w:rPr>
        <w:rFonts w:ascii="Arial Narrow" w:hAnsi="Arial Narrow"/>
        <w:sz w:val="14"/>
        <w:szCs w:val="14"/>
      </w:rPr>
      <w:t xml:space="preserve">38.610-000 - Unaí - MG - Brasil </w:t>
    </w:r>
  </w:p>
  <w:p w:rsidR="000658F1" w:rsidRDefault="000658F1" w:rsidP="00543F27">
    <w:pPr>
      <w:ind w:left="-851" w:right="-851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992" w:rsidRDefault="00387992">
      <w:r>
        <w:separator/>
      </w:r>
    </w:p>
  </w:footnote>
  <w:footnote w:type="continuationSeparator" w:id="0">
    <w:p w:rsidR="00387992" w:rsidRDefault="003879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3150BD3"/>
    <w:multiLevelType w:val="hybridMultilevel"/>
    <w:tmpl w:val="6212EAF6"/>
    <w:lvl w:ilvl="0" w:tplc="E9085B7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3DD136C8"/>
    <w:multiLevelType w:val="hybridMultilevel"/>
    <w:tmpl w:val="6DDAB820"/>
    <w:lvl w:ilvl="0" w:tplc="91FAAC16">
      <w:start w:val="1"/>
      <w:numFmt w:val="upperRoman"/>
      <w:lvlText w:val="%1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">
    <w:nsid w:val="41855C74"/>
    <w:multiLevelType w:val="hybridMultilevel"/>
    <w:tmpl w:val="30884F36"/>
    <w:lvl w:ilvl="0" w:tplc="12886048">
      <w:start w:val="1"/>
      <w:numFmt w:val="upperRoman"/>
      <w:lvlText w:val="%1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56C5"/>
    <w:rsid w:val="0003145B"/>
    <w:rsid w:val="00044A70"/>
    <w:rsid w:val="00056FFE"/>
    <w:rsid w:val="000658F1"/>
    <w:rsid w:val="000C6021"/>
    <w:rsid w:val="000D2B14"/>
    <w:rsid w:val="000E572F"/>
    <w:rsid w:val="0010161D"/>
    <w:rsid w:val="00111142"/>
    <w:rsid w:val="0015355E"/>
    <w:rsid w:val="00155453"/>
    <w:rsid w:val="00161DC4"/>
    <w:rsid w:val="001707AD"/>
    <w:rsid w:val="00195E03"/>
    <w:rsid w:val="001D5134"/>
    <w:rsid w:val="001F4DC3"/>
    <w:rsid w:val="002111DE"/>
    <w:rsid w:val="00231175"/>
    <w:rsid w:val="002628E5"/>
    <w:rsid w:val="00272CBD"/>
    <w:rsid w:val="00297ACD"/>
    <w:rsid w:val="002B69A4"/>
    <w:rsid w:val="002D4BC5"/>
    <w:rsid w:val="002E1870"/>
    <w:rsid w:val="002F250F"/>
    <w:rsid w:val="002F7C86"/>
    <w:rsid w:val="00317A2B"/>
    <w:rsid w:val="00336078"/>
    <w:rsid w:val="00347130"/>
    <w:rsid w:val="00351CAF"/>
    <w:rsid w:val="003623FF"/>
    <w:rsid w:val="003670AC"/>
    <w:rsid w:val="00384528"/>
    <w:rsid w:val="00386CBD"/>
    <w:rsid w:val="00387992"/>
    <w:rsid w:val="003B6652"/>
    <w:rsid w:val="003C30D8"/>
    <w:rsid w:val="003D02FA"/>
    <w:rsid w:val="003E396B"/>
    <w:rsid w:val="003E6993"/>
    <w:rsid w:val="00461F47"/>
    <w:rsid w:val="0047473A"/>
    <w:rsid w:val="004815B5"/>
    <w:rsid w:val="00491F6B"/>
    <w:rsid w:val="004B16B8"/>
    <w:rsid w:val="00533B35"/>
    <w:rsid w:val="00543F27"/>
    <w:rsid w:val="0054541D"/>
    <w:rsid w:val="0054572E"/>
    <w:rsid w:val="00550E9F"/>
    <w:rsid w:val="00556910"/>
    <w:rsid w:val="0056647B"/>
    <w:rsid w:val="0057469B"/>
    <w:rsid w:val="005923E7"/>
    <w:rsid w:val="00592FB1"/>
    <w:rsid w:val="005B43A9"/>
    <w:rsid w:val="005F240B"/>
    <w:rsid w:val="005F68AE"/>
    <w:rsid w:val="00614ACD"/>
    <w:rsid w:val="00646E1E"/>
    <w:rsid w:val="0066029A"/>
    <w:rsid w:val="006774B9"/>
    <w:rsid w:val="00682B5B"/>
    <w:rsid w:val="006A6390"/>
    <w:rsid w:val="006B1BFA"/>
    <w:rsid w:val="006B402B"/>
    <w:rsid w:val="006B7B34"/>
    <w:rsid w:val="006E563A"/>
    <w:rsid w:val="006F3AF2"/>
    <w:rsid w:val="006F4B1A"/>
    <w:rsid w:val="00717C30"/>
    <w:rsid w:val="007570B6"/>
    <w:rsid w:val="007D7743"/>
    <w:rsid w:val="008154C1"/>
    <w:rsid w:val="00856A29"/>
    <w:rsid w:val="00860ED5"/>
    <w:rsid w:val="0086671B"/>
    <w:rsid w:val="008800F3"/>
    <w:rsid w:val="00892D40"/>
    <w:rsid w:val="008F2172"/>
    <w:rsid w:val="009006AF"/>
    <w:rsid w:val="00927C34"/>
    <w:rsid w:val="009607A7"/>
    <w:rsid w:val="009807EA"/>
    <w:rsid w:val="009873FC"/>
    <w:rsid w:val="00992591"/>
    <w:rsid w:val="009A403C"/>
    <w:rsid w:val="009B1261"/>
    <w:rsid w:val="009B5C5E"/>
    <w:rsid w:val="009D17A4"/>
    <w:rsid w:val="009D3D7A"/>
    <w:rsid w:val="009F6923"/>
    <w:rsid w:val="00A16168"/>
    <w:rsid w:val="00A16693"/>
    <w:rsid w:val="00A31C09"/>
    <w:rsid w:val="00A558E6"/>
    <w:rsid w:val="00A55AA4"/>
    <w:rsid w:val="00A56E4B"/>
    <w:rsid w:val="00A673E7"/>
    <w:rsid w:val="00A8133A"/>
    <w:rsid w:val="00A865DB"/>
    <w:rsid w:val="00A91A98"/>
    <w:rsid w:val="00AA614C"/>
    <w:rsid w:val="00AB25A6"/>
    <w:rsid w:val="00AD5B3C"/>
    <w:rsid w:val="00AD68B1"/>
    <w:rsid w:val="00AF0B0B"/>
    <w:rsid w:val="00B00E34"/>
    <w:rsid w:val="00B010D5"/>
    <w:rsid w:val="00B05CD5"/>
    <w:rsid w:val="00B13E0B"/>
    <w:rsid w:val="00B13EF7"/>
    <w:rsid w:val="00B15D1C"/>
    <w:rsid w:val="00B22A26"/>
    <w:rsid w:val="00B35836"/>
    <w:rsid w:val="00B37C21"/>
    <w:rsid w:val="00B4499B"/>
    <w:rsid w:val="00B50EBE"/>
    <w:rsid w:val="00B515AA"/>
    <w:rsid w:val="00B63E76"/>
    <w:rsid w:val="00B802E9"/>
    <w:rsid w:val="00B82F0E"/>
    <w:rsid w:val="00B87A2C"/>
    <w:rsid w:val="00B92B87"/>
    <w:rsid w:val="00B96E5F"/>
    <w:rsid w:val="00BA0949"/>
    <w:rsid w:val="00BA11BE"/>
    <w:rsid w:val="00BB1395"/>
    <w:rsid w:val="00BD5C7D"/>
    <w:rsid w:val="00BF3960"/>
    <w:rsid w:val="00BF6CFD"/>
    <w:rsid w:val="00C15E65"/>
    <w:rsid w:val="00C35E36"/>
    <w:rsid w:val="00C442C8"/>
    <w:rsid w:val="00C5128F"/>
    <w:rsid w:val="00C55FA3"/>
    <w:rsid w:val="00C77A16"/>
    <w:rsid w:val="00C8359D"/>
    <w:rsid w:val="00C90866"/>
    <w:rsid w:val="00CA5908"/>
    <w:rsid w:val="00CD2C64"/>
    <w:rsid w:val="00D02434"/>
    <w:rsid w:val="00D23019"/>
    <w:rsid w:val="00D37016"/>
    <w:rsid w:val="00D46DB6"/>
    <w:rsid w:val="00D51FE5"/>
    <w:rsid w:val="00D53A77"/>
    <w:rsid w:val="00D75FEB"/>
    <w:rsid w:val="00D915EF"/>
    <w:rsid w:val="00DE6A93"/>
    <w:rsid w:val="00DF54C9"/>
    <w:rsid w:val="00E06B4D"/>
    <w:rsid w:val="00E20F1E"/>
    <w:rsid w:val="00E23AF2"/>
    <w:rsid w:val="00E415F9"/>
    <w:rsid w:val="00E500C5"/>
    <w:rsid w:val="00E52C9A"/>
    <w:rsid w:val="00E8028D"/>
    <w:rsid w:val="00E8464A"/>
    <w:rsid w:val="00EA79AD"/>
    <w:rsid w:val="00EC1163"/>
    <w:rsid w:val="00EC4814"/>
    <w:rsid w:val="00EF5446"/>
    <w:rsid w:val="00F135B9"/>
    <w:rsid w:val="00F216B9"/>
    <w:rsid w:val="00F33532"/>
    <w:rsid w:val="00F40403"/>
    <w:rsid w:val="00F60954"/>
    <w:rsid w:val="00FD33E2"/>
    <w:rsid w:val="00FE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623FF"/>
    <w:pPr>
      <w:suppressAutoHyphens/>
    </w:pPr>
    <w:rPr>
      <w:sz w:val="24"/>
      <w:lang w:eastAsia="ar-SA"/>
    </w:rPr>
  </w:style>
  <w:style w:type="paragraph" w:styleId="Ttulo1">
    <w:name w:val="heading 1"/>
    <w:basedOn w:val="Normal"/>
    <w:next w:val="Normal"/>
    <w:qFormat/>
    <w:rsid w:val="003623FF"/>
    <w:pPr>
      <w:keepNext/>
      <w:numPr>
        <w:numId w:val="1"/>
      </w:numPr>
      <w:jc w:val="center"/>
      <w:outlineLvl w:val="0"/>
    </w:pPr>
    <w:rPr>
      <w:rFonts w:ascii="Arial" w:hAnsi="Arial"/>
      <w:b/>
      <w:spacing w:val="12"/>
    </w:rPr>
  </w:style>
  <w:style w:type="paragraph" w:styleId="Ttulo3">
    <w:name w:val="heading 3"/>
    <w:basedOn w:val="Normal"/>
    <w:next w:val="Normal"/>
    <w:link w:val="Ttulo3Char"/>
    <w:qFormat/>
    <w:rsid w:val="006F4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3623FF"/>
    <w:rPr>
      <w:b/>
    </w:rPr>
  </w:style>
  <w:style w:type="character" w:customStyle="1" w:styleId="Fontepargpadro1">
    <w:name w:val="Fonte parág. padrão1"/>
    <w:rsid w:val="003623FF"/>
  </w:style>
  <w:style w:type="paragraph" w:customStyle="1" w:styleId="Captulo">
    <w:name w:val="Capítulo"/>
    <w:basedOn w:val="Normal"/>
    <w:next w:val="Corpodetexto"/>
    <w:rsid w:val="003623FF"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Corpodetexto">
    <w:name w:val="Body Text"/>
    <w:basedOn w:val="Normal"/>
    <w:rsid w:val="003623FF"/>
    <w:pPr>
      <w:tabs>
        <w:tab w:val="left" w:pos="2268"/>
      </w:tabs>
      <w:jc w:val="both"/>
    </w:pPr>
  </w:style>
  <w:style w:type="paragraph" w:styleId="Lista">
    <w:name w:val="List"/>
    <w:basedOn w:val="Corpodetexto"/>
    <w:rsid w:val="003623FF"/>
  </w:style>
  <w:style w:type="paragraph" w:customStyle="1" w:styleId="Legenda1">
    <w:name w:val="Legenda1"/>
    <w:basedOn w:val="Normal"/>
    <w:rsid w:val="003623FF"/>
    <w:pPr>
      <w:suppressLineNumbers/>
      <w:spacing w:before="120" w:after="120"/>
    </w:pPr>
    <w:rPr>
      <w:i/>
      <w:iCs/>
      <w:szCs w:val="24"/>
    </w:rPr>
  </w:style>
  <w:style w:type="paragraph" w:customStyle="1" w:styleId="ndice">
    <w:name w:val="Índice"/>
    <w:basedOn w:val="Normal"/>
    <w:rsid w:val="003623FF"/>
    <w:pPr>
      <w:suppressLineNumbers/>
    </w:pPr>
  </w:style>
  <w:style w:type="paragraph" w:customStyle="1" w:styleId="Default">
    <w:name w:val="Default"/>
    <w:qFormat/>
    <w:rsid w:val="003623FF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Contedodatabela">
    <w:name w:val="Conteúdo da tabela"/>
    <w:basedOn w:val="Normal"/>
    <w:rsid w:val="003623FF"/>
    <w:pPr>
      <w:suppressLineNumbers/>
    </w:pPr>
  </w:style>
  <w:style w:type="paragraph" w:customStyle="1" w:styleId="Ttulodatabela">
    <w:name w:val="Título da tabela"/>
    <w:basedOn w:val="Contedodatabela"/>
    <w:rsid w:val="003623FF"/>
    <w:pPr>
      <w:jc w:val="center"/>
    </w:pPr>
    <w:rPr>
      <w:b/>
      <w:bCs/>
    </w:rPr>
  </w:style>
  <w:style w:type="paragraph" w:styleId="Textodebalo">
    <w:name w:val="Balloon Text"/>
    <w:basedOn w:val="Normal"/>
    <w:semiHidden/>
    <w:rsid w:val="00056FF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A1669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16693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166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46DB6"/>
    <w:pPr>
      <w:suppressAutoHyphens/>
      <w:autoSpaceDN w:val="0"/>
      <w:textAlignment w:val="baseline"/>
    </w:pPr>
    <w:rPr>
      <w:rFonts w:cs="Calibri"/>
      <w:kern w:val="3"/>
      <w:sz w:val="24"/>
      <w:szCs w:val="24"/>
      <w:lang w:eastAsia="zh-CN"/>
    </w:rPr>
  </w:style>
  <w:style w:type="character" w:customStyle="1" w:styleId="Ttulo3Char">
    <w:name w:val="Título 3 Char"/>
    <w:basedOn w:val="Fontepargpadro"/>
    <w:link w:val="Ttulo3"/>
    <w:rsid w:val="001D5134"/>
    <w:rPr>
      <w:rFonts w:ascii="Arial" w:hAnsi="Arial" w:cs="Arial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69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429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R'Sink - 2000</vt:lpstr>
    </vt:vector>
  </TitlesOfParts>
  <Company>UFVJM</Company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R'Sink - 2000</dc:title>
  <dc:subject/>
  <dc:creator>R'Sink</dc:creator>
  <cp:keywords>R'Sink</cp:keywords>
  <cp:lastModifiedBy>Usuario</cp:lastModifiedBy>
  <cp:revision>15</cp:revision>
  <cp:lastPrinted>2017-03-22T14:16:00Z</cp:lastPrinted>
  <dcterms:created xsi:type="dcterms:W3CDTF">2015-05-06T11:38:00Z</dcterms:created>
  <dcterms:modified xsi:type="dcterms:W3CDTF">2017-03-22T14:16:00Z</dcterms:modified>
</cp:coreProperties>
</file>