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</w:rPr>
      </w:pPr>
      <w:r>
        <w:rPr/>
        <w:drawing>
          <wp:inline distT="0" distB="0" distL="0" distR="0">
            <wp:extent cx="836930" cy="819150"/>
            <wp:effectExtent l="0" t="0" r="0" b="0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MINISTÉRIO DA EDUCAÇÃO </w:t>
      </w:r>
    </w:p>
    <w:p>
      <w:pPr>
        <w:pStyle w:val="Normal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UNIVERSIDADE FEDERAL DOS VALES DO JEQUITINHONHA E MUCURI</w:t>
      </w:r>
    </w:p>
    <w:p>
      <w:pPr>
        <w:pStyle w:val="Normal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Conselho de Ensino, Pesquisa e Extensão</w:t>
      </w:r>
    </w:p>
    <w:p>
      <w:pPr>
        <w:pStyle w:val="Normal"/>
        <w:spacing w:before="0" w:after="18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spacing w:before="120" w:after="180"/>
        <w:jc w:val="center"/>
        <w:rPr>
          <w:b/>
          <w:b/>
          <w:sz w:val="28"/>
          <w:szCs w:val="28"/>
        </w:rPr>
      </w:pPr>
      <w:r>
        <w:rPr/>
      </w:r>
    </w:p>
    <w:p>
      <w:pPr>
        <w:pStyle w:val="Default"/>
        <w:spacing w:before="120" w:after="180"/>
        <w:jc w:val="center"/>
        <w:rPr/>
      </w:pPr>
      <w:r>
        <w:rPr>
          <w:b/>
          <w:sz w:val="28"/>
          <w:szCs w:val="28"/>
        </w:rPr>
        <w:t>RESOLUÇÃO Nº. 30, CONSEPE, DE 16 DE MARÇO DE 2017.</w:t>
      </w:r>
    </w:p>
    <w:p>
      <w:pPr>
        <w:pStyle w:val="Textoprformatado"/>
        <w:spacing w:before="0" w:after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Recuodecorpodetexto2"/>
        <w:spacing w:lineRule="auto" w:line="240"/>
        <w:ind w:left="3540" w:right="0" w:hanging="0"/>
        <w:jc w:val="both"/>
        <w:rPr/>
      </w:pPr>
      <w:r>
        <w:rPr>
          <w:b/>
          <w:color w:val="000000"/>
        </w:rPr>
        <w:t xml:space="preserve">Aprova o Calendário Acadêmico de Reposição de Aulas do </w:t>
      </w:r>
      <w:r>
        <w:rPr>
          <w:b/>
          <w:i/>
          <w:iCs/>
          <w:color w:val="000000"/>
        </w:rPr>
        <w:t>campus</w:t>
      </w:r>
      <w:r>
        <w:rPr>
          <w:b/>
          <w:color w:val="000000"/>
        </w:rPr>
        <w:t xml:space="preserve"> Unaí da Universidade Federal dos Vales do Jequitinhonha e Mucuri - UFVJM</w:t>
      </w:r>
      <w:r>
        <w:rPr>
          <w:b/>
        </w:rPr>
        <w:t>.</w:t>
      </w:r>
    </w:p>
    <w:p>
      <w:pPr>
        <w:pStyle w:val="Normal"/>
        <w:spacing w:lineRule="auto" w:line="240" w:before="0" w:after="0"/>
        <w:ind w:left="3540" w:right="0" w:hanging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28"/>
        <w:ind w:left="0" w:right="0" w:hanging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28"/>
        <w:ind w:left="0" w:right="0" w:hanging="0"/>
        <w:jc w:val="both"/>
        <w:rPr/>
      </w:pPr>
      <w:r>
        <w:rPr>
          <w:rFonts w:cs="Times New Roman" w:ascii="Times New Roman" w:hAnsi="Times New Roman"/>
          <w:color w:val="00000A"/>
          <w:sz w:val="24"/>
          <w:szCs w:val="24"/>
        </w:rPr>
        <w:tab/>
        <w:t xml:space="preserve">O </w:t>
      </w:r>
      <w:r>
        <w:rPr>
          <w:rFonts w:cs="Times New Roman" w:ascii="Times New Roman" w:hAnsi="Times New Roman"/>
          <w:b/>
          <w:bCs/>
          <w:color w:val="00000A"/>
          <w:sz w:val="24"/>
          <w:szCs w:val="24"/>
        </w:rPr>
        <w:t xml:space="preserve">CONSELHO DE ENSINO, PESQUISA E EXTENSÃO </w:t>
      </w:r>
      <w:r>
        <w:rPr>
          <w:rFonts w:cs="Times New Roman" w:ascii="Times New Roman" w:hAnsi="Times New Roman"/>
          <w:bCs/>
          <w:color w:val="00000A"/>
          <w:sz w:val="24"/>
          <w:szCs w:val="24"/>
        </w:rPr>
        <w:t>(CONSEPE)</w:t>
      </w:r>
      <w:r>
        <w:rPr>
          <w:rFonts w:cs="Times New Roman" w:ascii="Times New Roman" w:hAnsi="Times New Roman"/>
          <w:b/>
          <w:bCs/>
          <w:color w:val="00000A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A"/>
          <w:sz w:val="24"/>
          <w:szCs w:val="24"/>
        </w:rPr>
        <w:t xml:space="preserve">da Universidade Federal </w:t>
      </w:r>
      <w:r>
        <w:rPr>
          <w:rFonts w:cs="Times New Roman" w:ascii="Times New Roman" w:hAnsi="Times New Roman"/>
          <w:bCs/>
          <w:iCs/>
          <w:color w:val="00000A"/>
          <w:sz w:val="24"/>
          <w:szCs w:val="24"/>
        </w:rPr>
        <w:t>dos Vales do Jequitinhonha e Mucuri</w:t>
      </w:r>
      <w:r>
        <w:rPr>
          <w:rFonts w:cs="Times New Roman" w:ascii="Times New Roman" w:hAnsi="Times New Roman"/>
          <w:color w:val="00000A"/>
          <w:sz w:val="24"/>
          <w:szCs w:val="24"/>
        </w:rPr>
        <w:t xml:space="preserve">, no uso de suas atribuições regimentais e estatuárias </w:t>
      </w:r>
      <w:r>
        <w:rPr>
          <w:rFonts w:cs="Times New Roman" w:ascii="Times New Roman" w:hAnsi="Times New Roman"/>
          <w:sz w:val="24"/>
          <w:szCs w:val="24"/>
        </w:rPr>
        <w:t>e tendo em vista o que deliberou o plenário na sua 102º sessão,</w:t>
      </w:r>
    </w:p>
    <w:p>
      <w:pPr>
        <w:pStyle w:val="Normal"/>
        <w:spacing w:lineRule="auto" w:line="240" w:before="280" w:after="28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ab/>
        <w:t xml:space="preserve"> RESOLVE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276" w:before="0" w:after="0"/>
        <w:ind w:left="0" w:right="0" w:firstLine="709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Art.</w:t>
      </w:r>
      <w:r>
        <w:rPr>
          <w:rFonts w:eastAsia="Arial"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1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o</w:t>
      </w:r>
      <w:r>
        <w:rPr>
          <w:rFonts w:eastAsia="Arial"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Aprovar</w:t>
      </w:r>
      <w:r>
        <w:rPr>
          <w:rFonts w:eastAsia="Arial" w:cs="Times New Roman" w:ascii="Times New Roman" w:hAnsi="Times New Roman"/>
          <w:sz w:val="24"/>
          <w:szCs w:val="24"/>
        </w:rPr>
        <w:t xml:space="preserve"> o Calendário Acadêmico de Reposição de Aulas do </w:t>
      </w:r>
      <w:r>
        <w:rPr>
          <w:rFonts w:eastAsia="Arial" w:cs="Times New Roman" w:ascii="Times New Roman" w:hAnsi="Times New Roman"/>
          <w:i/>
          <w:iCs/>
          <w:sz w:val="24"/>
          <w:szCs w:val="24"/>
        </w:rPr>
        <w:t>campus</w:t>
      </w:r>
      <w:r>
        <w:rPr>
          <w:rFonts w:eastAsia="Arial" w:cs="Times New Roman" w:ascii="Times New Roman" w:hAnsi="Times New Roman"/>
          <w:sz w:val="24"/>
          <w:szCs w:val="24"/>
        </w:rPr>
        <w:t xml:space="preserve"> de Unaí, da Universidade Federal dos Vales do Jequitinhonha e Mucuri (UFVJM).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76" w:before="0" w:after="0"/>
        <w:ind w:left="0" w:right="0" w:firstLine="709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Art.</w:t>
      </w:r>
      <w:r>
        <w:rPr>
          <w:rFonts w:eastAsia="Arial"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2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o</w:t>
      </w:r>
      <w:r>
        <w:rPr>
          <w:rFonts w:eastAsia="Arial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Arial" w:cs="Times New Roman" w:ascii="Times New Roman" w:hAnsi="Times New Roman"/>
          <w:sz w:val="24"/>
          <w:szCs w:val="24"/>
        </w:rPr>
        <w:t>O Calendário Acadêmico de Reposição encontra-se anexo a presente Resolução.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eastAsia="Arial" w:cs="Times New Roman"/>
          <w:sz w:val="24"/>
          <w:szCs w:val="24"/>
        </w:rPr>
      </w:pPr>
      <w:r>
        <w:rPr>
          <w:rFonts w:eastAsia="Arial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left="0" w:right="0" w:firstLine="709"/>
        <w:jc w:val="both"/>
        <w:rPr/>
      </w:pPr>
      <w:r>
        <w:rPr>
          <w:rFonts w:cs="Times New Roman" w:ascii="Times New Roman" w:hAnsi="Times New Roman"/>
          <w:b/>
          <w:bCs/>
          <w:color w:val="00000A"/>
          <w:sz w:val="24"/>
          <w:szCs w:val="24"/>
        </w:rPr>
        <w:t>Art. 3º</w:t>
      </w:r>
      <w:r>
        <w:rPr>
          <w:rFonts w:cs="Times New Roman" w:ascii="Times New Roman" w:hAnsi="Times New Roman"/>
          <w:b/>
          <w:color w:val="00000A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A"/>
          <w:sz w:val="24"/>
          <w:szCs w:val="24"/>
        </w:rPr>
        <w:t>Esta Resolução entra em vigor na data de sua aprovação por este Conselho, revogadas as disposições em contrário.</w:t>
      </w:r>
    </w:p>
    <w:p>
      <w:pPr>
        <w:pStyle w:val="Normal"/>
        <w:spacing w:lineRule="auto" w:line="276" w:before="0" w:after="0"/>
        <w:ind w:left="0" w:right="0" w:firstLine="709"/>
        <w:jc w:val="both"/>
        <w:rPr/>
      </w:pPr>
      <w:r>
        <w:rPr/>
      </w:r>
    </w:p>
    <w:p>
      <w:pPr>
        <w:pStyle w:val="Normal"/>
        <w:spacing w:lineRule="auto" w:line="276" w:before="0" w:after="0"/>
        <w:ind w:left="0" w:right="0" w:firstLine="709"/>
        <w:jc w:val="both"/>
        <w:rPr/>
      </w:pPr>
      <w:r>
        <w:rPr/>
      </w:r>
    </w:p>
    <w:p>
      <w:pPr>
        <w:pStyle w:val="Normal"/>
        <w:spacing w:lineRule="auto" w:line="240"/>
        <w:ind w:left="0" w:right="0" w:firstLine="708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cs="Times New Roman" w:ascii="Times New Roman" w:hAnsi="Times New Roman"/>
          <w:color w:val="00000A"/>
          <w:sz w:val="24"/>
          <w:szCs w:val="24"/>
        </w:rPr>
      </w:r>
    </w:p>
    <w:p>
      <w:pPr>
        <w:pStyle w:val="Normal"/>
        <w:spacing w:lineRule="auto" w:line="240"/>
        <w:ind w:left="0" w:right="0" w:firstLine="708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cs="Times New Roman" w:ascii="Times New Roman" w:hAnsi="Times New Roman"/>
          <w:color w:val="00000A"/>
          <w:sz w:val="24"/>
          <w:szCs w:val="24"/>
        </w:rPr>
      </w:r>
    </w:p>
    <w:p>
      <w:pPr>
        <w:pStyle w:val="Normal"/>
        <w:spacing w:lineRule="auto" w:line="240"/>
        <w:ind w:left="0" w:right="0" w:firstLine="708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cs="Times New Roman" w:ascii="Times New Roman" w:hAnsi="Times New Roman"/>
          <w:color w:val="00000A"/>
          <w:sz w:val="24"/>
          <w:szCs w:val="24"/>
        </w:rPr>
      </w:r>
    </w:p>
    <w:p>
      <w:pPr>
        <w:pStyle w:val="Normal"/>
        <w:spacing w:lineRule="auto" w:line="240"/>
        <w:ind w:left="0" w:right="0" w:firstLine="708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cs="Times New Roman" w:ascii="Times New Roman" w:hAnsi="Times New Roman"/>
          <w:color w:val="00000A"/>
          <w:sz w:val="24"/>
          <w:szCs w:val="24"/>
        </w:rPr>
      </w:r>
    </w:p>
    <w:p>
      <w:pPr>
        <w:pStyle w:val="Normal"/>
        <w:spacing w:lineRule="auto" w:line="240"/>
        <w:ind w:left="0" w:right="0" w:firstLine="708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cs="Times New Roman" w:ascii="Times New Roman" w:hAnsi="Times New Roman"/>
          <w:color w:val="00000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cs="Times New Roman" w:ascii="Times New Roman" w:hAnsi="Times New Roman"/>
          <w:color w:val="00000A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b w:val="false"/>
          <w:b w:val="false"/>
          <w:bCs w:val="false"/>
        </w:rPr>
      </w:pPr>
      <w:bookmarkStart w:id="0" w:name="__DdeLink__3396_1462719862"/>
      <w:bookmarkEnd w:id="0"/>
      <w:r>
        <w:rPr>
          <w:rFonts w:cs="Times New Roman" w:ascii="Times New Roman" w:hAnsi="Times New Roman"/>
          <w:b w:val="false"/>
          <w:bCs w:val="false"/>
          <w:i/>
          <w:sz w:val="24"/>
          <w:szCs w:val="24"/>
        </w:rPr>
        <w:t>G</w:t>
      </w:r>
      <w:r>
        <w:rPr>
          <w:rFonts w:cs="Times New Roman" w:ascii="Times New Roman" w:hAnsi="Times New Roman"/>
          <w:b w:val="false"/>
          <w:bCs w:val="false"/>
          <w:i/>
          <w:sz w:val="24"/>
          <w:szCs w:val="24"/>
        </w:rPr>
        <w:t>ilciano Saraiva Nogueira</w:t>
      </w:r>
    </w:p>
    <w:p>
      <w:pPr>
        <w:pStyle w:val="Normal"/>
        <w:spacing w:lineRule="auto" w:line="240" w:before="0" w:after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P</w:t>
      </w:r>
      <w:r>
        <w:rPr>
          <w:rFonts w:cs="Times New Roman" w:ascii="Times New Roman" w:hAnsi="Times New Roman"/>
          <w:b/>
          <w:bCs/>
          <w:i/>
          <w:sz w:val="24"/>
          <w:szCs w:val="24"/>
        </w:rPr>
        <w:t>residente do Consepe</w:t>
      </w:r>
    </w:p>
    <w:p>
      <w:pPr>
        <w:pStyle w:val="Normal"/>
        <w:spacing w:lineRule="auto" w:line="240" w:before="0" w:after="0"/>
        <w:ind w:left="4535" w:hanging="0"/>
        <w:jc w:val="center"/>
        <w:rPr/>
      </w:pPr>
      <w:bookmarkStart w:id="1" w:name="__DdeLink__3396_1462719862"/>
      <w:bookmarkStart w:id="2" w:name="__DdeLink__3396_1462719862"/>
      <w:bookmarkEnd w:id="2"/>
      <w:r>
        <w:rPr/>
      </w:r>
    </w:p>
    <w:sectPr>
      <w:type w:val="nextPage"/>
      <w:pgSz w:w="11906" w:h="16838"/>
      <w:pgMar w:left="1418" w:right="1134" w:header="0" w:top="1134" w:footer="0" w:bottom="1134" w:gutter="0"/>
      <w:pgNumType w:fmt="decimal"/>
      <w:formProt w:val="false"/>
      <w:textDirection w:val="lrTb"/>
      <w:docGrid w:type="default" w:linePitch="326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Liberation Mono">
    <w:altName w:val="Courier New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709"/>
  <w:autoHyphenation w:val="false"/>
  <w:compat>
    <w:compatSetting w:name="compatibilityMode" w:uri="http://schemas.microsoft.com/office/word" w:val="14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FreeSans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  <w:textAlignment w:val="baseline"/>
    </w:pPr>
    <w:rPr>
      <w:rFonts w:ascii="Liberation Serif" w:hAnsi="Liberation Serif" w:eastAsia="DejaVu Sans" w:cs="FreeSans"/>
      <w:color w:val="00000A"/>
      <w:sz w:val="24"/>
      <w:szCs w:val="24"/>
      <w:lang w:val="pt-BR" w:eastAsia="zh-CN" w:bidi="hi-IN"/>
    </w:rPr>
  </w:style>
  <w:style w:type="paragraph" w:styleId="Ttulo1">
    <w:name w:val="Heading 1"/>
    <w:basedOn w:val="Ttulo"/>
    <w:qFormat/>
    <w:pPr>
      <w:outlineLvl w:val="0"/>
    </w:pPr>
    <w:rPr/>
  </w:style>
  <w:style w:type="paragraph" w:styleId="Ttulo2">
    <w:name w:val="Heading 2"/>
    <w:basedOn w:val="Ttulo"/>
    <w:qFormat/>
    <w:pPr>
      <w:outlineLvl w:val="1"/>
    </w:pPr>
    <w:rPr/>
  </w:style>
  <w:style w:type="paragraph" w:styleId="Ttulo3">
    <w:name w:val="Heading 3"/>
    <w:basedOn w:val="Ttulo"/>
    <w:qFormat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AssuntodocomentrioChar" w:customStyle="1">
    <w:name w:val="Assunto do comentário Char"/>
    <w:qFormat/>
    <w:rPr>
      <w:b/>
      <w:bCs/>
      <w:sz w:val="20"/>
      <w:szCs w:val="18"/>
    </w:rPr>
  </w:style>
  <w:style w:type="character" w:styleId="TextodecomentrioChar1" w:customStyle="1">
    <w:name w:val="Texto de comentário Char1"/>
    <w:basedOn w:val="DefaultParagraphFont"/>
    <w:qFormat/>
    <w:rPr>
      <w:sz w:val="20"/>
      <w:szCs w:val="18"/>
    </w:rPr>
  </w:style>
  <w:style w:type="character" w:styleId="TextodebaloChar" w:customStyle="1">
    <w:name w:val="Texto de balão Char"/>
    <w:basedOn w:val="DefaultParagraphFont"/>
    <w:qFormat/>
    <w:rPr>
      <w:rFonts w:ascii="Tahoma" w:hAnsi="Tahoma"/>
      <w:sz w:val="16"/>
      <w:szCs w:val="14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TextodecomentrioChar" w:customStyle="1">
    <w:name w:val="Texto de comentário Char"/>
    <w:basedOn w:val="DefaultParagraphFont"/>
    <w:qFormat/>
    <w:rPr>
      <w:sz w:val="20"/>
      <w:szCs w:val="18"/>
    </w:rPr>
  </w:style>
  <w:style w:type="paragraph" w:styleId="Ttulo" w:customStyle="1">
    <w:name w:val="Título"/>
    <w:basedOn w:val="Normal"/>
    <w:next w:val="Corpodetexto"/>
    <w:qFormat/>
    <w:pPr>
      <w:keepNext/>
      <w:widowControl w:val="false"/>
      <w:bidi w:val="0"/>
      <w:spacing w:before="240" w:after="120"/>
      <w:jc w:val="left"/>
    </w:pPr>
    <w:rPr>
      <w:rFonts w:ascii="Liberation Sans" w:hAnsi="Liberation Sans" w:eastAsia="DejaVu Sans" w:cs="FreeSans"/>
      <w:color w:val="00000A"/>
      <w:sz w:val="28"/>
      <w:szCs w:val="28"/>
      <w:lang w:val="pt-BR" w:eastAsia="zh-CN" w:bidi="hi-IN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bidi w:val="0"/>
      <w:jc w:val="left"/>
    </w:pPr>
    <w:rPr>
      <w:rFonts w:ascii="Liberation Serif" w:hAnsi="Liberation Serif" w:eastAsia="DejaVu Sans" w:cs="FreeSans"/>
      <w:color w:val="00000A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  <w:bidi w:val="0"/>
      <w:jc w:val="left"/>
    </w:pPr>
    <w:rPr>
      <w:rFonts w:ascii="Liberation Serif" w:hAnsi="Liberation Serif" w:eastAsia="DejaVu Sans" w:cs="FreeSans"/>
      <w:color w:val="00000A"/>
      <w:sz w:val="24"/>
      <w:szCs w:val="24"/>
      <w:lang w:val="pt-BR" w:eastAsia="zh-CN" w:bidi="hi-IN"/>
    </w:rPr>
  </w:style>
  <w:style w:type="paragraph" w:styleId="Standard" w:customStyle="1">
    <w:name w:val="Standard"/>
    <w:qFormat/>
    <w:pPr>
      <w:widowControl w:val="false"/>
      <w:suppressAutoHyphens w:val="true"/>
      <w:bidi w:val="0"/>
      <w:jc w:val="left"/>
    </w:pPr>
    <w:rPr>
      <w:rFonts w:ascii="Liberation Serif" w:hAnsi="Liberation Serif" w:eastAsia="DejaVu Sans" w:cs="FreeSans, Arial"/>
      <w:color w:val="00000A"/>
      <w:sz w:val="24"/>
      <w:szCs w:val="24"/>
      <w:lang w:val="pt-BR" w:eastAsia="zh-CN" w:bidi="hi-IN"/>
    </w:rPr>
  </w:style>
  <w:style w:type="paragraph" w:styleId="Textbody" w:customStyle="1">
    <w:name w:val="Text body"/>
    <w:basedOn w:val="Standard"/>
    <w:qFormat/>
    <w:pPr>
      <w:spacing w:lineRule="auto" w:line="288" w:before="0" w:after="14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Textoprformatado" w:customStyle="1">
    <w:name w:val="Texto préformatado"/>
    <w:basedOn w:val="Standard"/>
    <w:qFormat/>
    <w:pPr/>
    <w:rPr>
      <w:rFonts w:ascii="Liberation Mono" w:hAnsi="Liberation Mono" w:eastAsia="Courier New" w:cs="Liberation Mono"/>
      <w:sz w:val="20"/>
      <w:szCs w:val="20"/>
    </w:rPr>
  </w:style>
  <w:style w:type="paragraph" w:styleId="Contedodatabela" w:customStyle="1">
    <w:name w:val="Conteúdo da tabela"/>
    <w:basedOn w:val="Standard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Annotationsubject">
    <w:name w:val="annotation subject"/>
    <w:qFormat/>
    <w:pPr>
      <w:widowControl w:val="false"/>
      <w:bidi w:val="0"/>
      <w:jc w:val="left"/>
    </w:pPr>
    <w:rPr>
      <w:rFonts w:ascii="Liberation Serif" w:hAnsi="Liberation Serif" w:eastAsia="DejaVu Sans" w:cs="FreeSans"/>
      <w:b/>
      <w:bCs/>
      <w:color w:val="00000A"/>
      <w:sz w:val="24"/>
      <w:szCs w:val="24"/>
      <w:lang w:val="pt-BR" w:eastAsia="zh-CN" w:bidi="hi-IN"/>
    </w:rPr>
  </w:style>
  <w:style w:type="paragraph" w:styleId="BalloonText">
    <w:name w:val="Balloon Text"/>
    <w:basedOn w:val="Normal"/>
    <w:qFormat/>
    <w:pPr/>
    <w:rPr>
      <w:rFonts w:ascii="Tahoma" w:hAnsi="Tahoma"/>
      <w:sz w:val="16"/>
      <w:szCs w:val="14"/>
    </w:rPr>
  </w:style>
  <w:style w:type="paragraph" w:styleId="Annotationtext">
    <w:name w:val="annotation text"/>
    <w:basedOn w:val="Normal"/>
    <w:qFormat/>
    <w:pPr/>
    <w:rPr>
      <w:sz w:val="20"/>
      <w:szCs w:val="18"/>
    </w:rPr>
  </w:style>
  <w:style w:type="paragraph" w:styleId="Citaes" w:customStyle="1">
    <w:name w:val="Citações"/>
    <w:basedOn w:val="Standard"/>
    <w:qFormat/>
    <w:pPr/>
    <w:rPr/>
  </w:style>
  <w:style w:type="paragraph" w:styleId="Ttulododocumento">
    <w:name w:val="Title"/>
    <w:basedOn w:val="Ttulo"/>
    <w:qFormat/>
    <w:pPr/>
    <w:rPr/>
  </w:style>
  <w:style w:type="paragraph" w:styleId="Subttulo">
    <w:name w:val="Subtitle"/>
    <w:basedOn w:val="Ttulo"/>
    <w:qFormat/>
    <w:pPr/>
    <w:rPr/>
  </w:style>
  <w:style w:type="paragraph" w:styleId="Default" w:customStyle="1">
    <w:name w:val="Default"/>
    <w:qFormat/>
    <w:rsid w:val="00ae37ba"/>
    <w:pPr>
      <w:widowControl/>
      <w:suppressAutoHyphens w:val="true"/>
      <w:bidi w:val="0"/>
      <w:jc w:val="left"/>
      <w:textAlignment w:val="auto"/>
    </w:pPr>
    <w:rPr>
      <w:rFonts w:ascii="Times New Roman" w:hAnsi="Times New Roman" w:eastAsia="Calibri" w:cs="Times New Roman"/>
      <w:color w:val="000000"/>
      <w:sz w:val="24"/>
      <w:szCs w:val="24"/>
      <w:lang w:val="pt-BR" w:eastAsia="zh-CN" w:bidi="ar-SA"/>
    </w:rPr>
  </w:style>
  <w:style w:type="paragraph" w:styleId="Recuodecorpodetexto2">
    <w:name w:val="Recuo de corpo de texto 2"/>
    <w:basedOn w:val="Normal"/>
    <w:qFormat/>
    <w:pPr>
      <w:spacing w:lineRule="auto" w:line="480" w:before="0" w:after="120"/>
      <w:ind w:left="283" w:right="0" w:hanging="0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F912C-AE9C-4D6D-AA09-55AACA0D5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LibreOffice/5.1.5.2$Windows_x86 LibreOffice_project/7a864d8825610a8c07cfc3bc01dd4fce6a9447e5</Application>
  <Pages>1</Pages>
  <Words>150</Words>
  <Characters>798</Characters>
  <CharactersWithSpaces>940</CharactersWithSpaces>
  <Paragraphs>13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2017-04-07T12:57:00Z</dcterms:created>
  <dc:creator>SATPPG</dc:creator>
  <dc:description/>
  <dc:language>pt-BR</dc:language>
  <cp:lastModifiedBy/>
  <cp:lastPrinted>2016-12-05T10:27:00Z</cp:lastPrinted>
  <dcterms:modified xsi:type="dcterms:W3CDTF">2017-04-10T15:44:50Z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