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500" w:type="dxa"/>
        <w:jc w:val="left"/>
        <w:tblInd w:w="-792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9"/>
        <w:gridCol w:w="6445"/>
        <w:gridCol w:w="1806"/>
      </w:tblGrid>
      <w:tr>
        <w:trPr/>
        <w:tc>
          <w:tcPr>
            <w:tcW w:w="2249" w:type="dxa"/>
            <w:tcBorders/>
            <w:shd w:fill="auto" w:val="clear"/>
            <w:vAlign w:val="center"/>
          </w:tcPr>
          <w:p>
            <w:pPr>
              <w:pStyle w:val="Cabealho"/>
              <w:spacing w:before="0" w:after="200"/>
              <w:jc w:val="center"/>
              <w:rPr/>
            </w:pPr>
            <w:r>
              <w:rPr/>
              <w:drawing>
                <wp:inline distT="0" distB="0" distL="0" distR="0">
                  <wp:extent cx="825500" cy="862965"/>
                  <wp:effectExtent l="0" t="0" r="0" b="0"/>
                  <wp:docPr id="1" name="Picture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2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45" w:type="dxa"/>
            <w:tcBorders/>
            <w:shd w:fill="auto" w:val="clear"/>
            <w:vAlign w:val="center"/>
          </w:tcPr>
          <w:p>
            <w:pPr>
              <w:pStyle w:val="Cabealho"/>
              <w:spacing w:lineRule="auto" w:line="360"/>
              <w:jc w:val="center"/>
              <w:rPr>
                <w:rFonts w:ascii="Arial" w:hAnsi="Arial" w:eastAsia="Calibri" w:cs="Arial" w:eastAsiaTheme="minorHAnsi"/>
                <w:b/>
                <w:b/>
                <w:color w:val="00000A"/>
                <w:sz w:val="18"/>
                <w:szCs w:val="18"/>
                <w:lang w:val="pt-BR" w:eastAsia="en-US" w:bidi="ar-SA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MINISTÉRIO DA EDUCAÇÃO</w:t>
            </w:r>
          </w:p>
          <w:p>
            <w:pPr>
              <w:pStyle w:val="Cabealho"/>
              <w:spacing w:lineRule="auto" w:line="360"/>
              <w:jc w:val="center"/>
              <w:rPr>
                <w:rFonts w:ascii="Arial" w:hAnsi="Arial" w:eastAsia="Calibri" w:cs="Arial" w:eastAsiaTheme="minorHAnsi"/>
                <w:b/>
                <w:b/>
                <w:color w:val="00000A"/>
                <w:sz w:val="18"/>
                <w:szCs w:val="18"/>
                <w:lang w:val="pt-BR" w:eastAsia="en-US" w:bidi="ar-SA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UNIVERSIDADE FEDERAL DOS VALES DO JEQUITINHONHA E MUCURI</w:t>
            </w:r>
          </w:p>
          <w:p>
            <w:pPr>
              <w:pStyle w:val="Cabealho"/>
              <w:spacing w:lineRule="auto" w:line="360" w:before="0" w:after="200"/>
              <w:jc w:val="center"/>
              <w:rPr>
                <w:rFonts w:ascii="Arial" w:hAnsi="Arial" w:eastAsia="Calibri" w:cs="Arial" w:eastAsiaTheme="minorHAnsi"/>
                <w:b/>
                <w:b/>
                <w:color w:val="00000A"/>
                <w:sz w:val="18"/>
                <w:szCs w:val="18"/>
                <w:lang w:val="pt-BR" w:eastAsia="en-US" w:bidi="ar-SA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Conselho Universitário - CONSU</w:t>
            </w:r>
          </w:p>
        </w:tc>
        <w:tc>
          <w:tcPr>
            <w:tcW w:w="1806" w:type="dxa"/>
            <w:tcBorders/>
            <w:shd w:fill="auto" w:val="clear"/>
            <w:vAlign w:val="center"/>
          </w:tcPr>
          <w:p>
            <w:pPr>
              <w:pStyle w:val="Cabealho"/>
              <w:spacing w:before="0" w:after="200"/>
              <w:jc w:val="center"/>
              <w:rPr/>
            </w:pPr>
            <w:r>
              <w:rPr/>
              <w:drawing>
                <wp:inline distT="0" distB="0" distL="0" distR="0">
                  <wp:extent cx="977265" cy="747395"/>
                  <wp:effectExtent l="0" t="0" r="0" b="0"/>
                  <wp:docPr id="2" name="Figura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Figura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265" cy="747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ind w:left="-567" w:hanging="0"/>
        <w:rPr>
          <w:rFonts w:ascii="Arial" w:hAnsi="Arial" w:eastAsia="Calibri" w:cs="" w:cstheme="minorBidi" w:eastAsiaTheme="minorHAnsi"/>
          <w:color w:val="00000A"/>
          <w:sz w:val="22"/>
          <w:szCs w:val="22"/>
          <w:lang w:val="pt-BR" w:eastAsia="en-US" w:bidi="ar-SA"/>
        </w:rPr>
      </w:pPr>
      <w:r>
        <w:rPr>
          <w:rFonts w:eastAsia="Calibri" w:cs="" w:cstheme="minorBidi" w:eastAsiaTheme="minorHAnsi" w:ascii="Arial" w:hAnsi="Arial"/>
          <w:color w:val="00000A"/>
          <w:sz w:val="22"/>
          <w:szCs w:val="22"/>
          <w:lang w:val="pt-BR" w:eastAsia="en-US" w:bidi="ar-SA"/>
        </w:rPr>
      </w:r>
    </w:p>
    <w:p>
      <w:pPr>
        <w:pStyle w:val="Normal"/>
        <w:spacing w:before="0" w:after="0"/>
        <w:ind w:left="-567" w:hanging="0"/>
        <w:jc w:val="center"/>
        <w:rPr>
          <w:rFonts w:ascii="Arial" w:hAnsi="Arial" w:eastAsia="Calibri" w:cs="" w:cstheme="minorBidi" w:eastAsiaTheme="minorHAnsi"/>
          <w:color w:val="00000A"/>
          <w:sz w:val="22"/>
          <w:szCs w:val="22"/>
          <w:lang w:val="pt-BR" w:eastAsia="en-US" w:bidi="ar-SA"/>
        </w:rPr>
      </w:pPr>
      <w:r>
        <w:rPr>
          <w:rFonts w:eastAsia="Calibri" w:cs="" w:cstheme="minorBidi" w:eastAsiaTheme="minorHAnsi" w:ascii="Arial" w:hAnsi="Arial"/>
          <w:color w:val="00000A"/>
          <w:sz w:val="22"/>
          <w:szCs w:val="22"/>
          <w:lang w:val="pt-BR" w:eastAsia="en-US" w:bidi="ar-SA"/>
        </w:rPr>
      </w:r>
    </w:p>
    <w:p>
      <w:pPr>
        <w:pStyle w:val="Normal"/>
        <w:spacing w:before="0" w:after="0"/>
        <w:ind w:left="-567" w:hanging="0"/>
        <w:jc w:val="center"/>
        <w:rPr>
          <w:rFonts w:ascii="Arial" w:hAnsi="Arial" w:eastAsia="Calibri" w:cs="" w:cstheme="minorBidi" w:eastAsiaTheme="minorHAnsi"/>
          <w:color w:val="00000A"/>
          <w:sz w:val="22"/>
          <w:szCs w:val="22"/>
          <w:lang w:val="pt-BR" w:eastAsia="en-US" w:bidi="ar-SA"/>
        </w:rPr>
      </w:pPr>
      <w:r>
        <w:rPr>
          <w:rFonts w:eastAsia="Calibri" w:cs="" w:cstheme="minorBidi" w:eastAsiaTheme="minorHAnsi" w:ascii="Arial" w:hAnsi="Arial"/>
          <w:color w:val="00000A"/>
          <w:sz w:val="22"/>
          <w:szCs w:val="22"/>
          <w:lang w:val="pt-BR" w:eastAsia="en-US" w:bidi="ar-SA"/>
        </w:rPr>
      </w:r>
    </w:p>
    <w:p>
      <w:pPr>
        <w:pStyle w:val="Normal"/>
        <w:spacing w:before="0" w:after="0"/>
        <w:ind w:left="-567" w:hanging="0"/>
        <w:jc w:val="center"/>
        <w:rPr>
          <w:rFonts w:ascii="Arial" w:hAnsi="Arial" w:eastAsia="Times New Roman" w:cs="Times New Roman"/>
          <w:sz w:val="24"/>
        </w:rPr>
      </w:pPr>
      <w:r>
        <w:rPr>
          <w:rFonts w:eastAsia="Arial" w:cs="Arial" w:ascii="Arial" w:hAnsi="Arial"/>
          <w:b/>
          <w:color w:val="000000"/>
          <w:sz w:val="28"/>
        </w:rPr>
        <w:t>RESOLUÇÃO Nº. xx - CONSU, DE xx DE xxxxxxxxx DE 2016.</w:t>
      </w:r>
    </w:p>
    <w:p>
      <w:pPr>
        <w:pStyle w:val="Normal"/>
        <w:spacing w:before="0" w:after="0"/>
        <w:ind w:left="-567" w:firstLine="2124"/>
        <w:jc w:val="both"/>
        <w:rPr>
          <w:rFonts w:ascii="Arial" w:hAnsi="Arial" w:eastAsia="Times New Roman" w:cs="Times New Roman"/>
          <w:color w:val="00000A"/>
          <w:sz w:val="24"/>
          <w:szCs w:val="22"/>
          <w:lang w:val="pt-BR" w:eastAsia="en-US" w:bidi="ar-SA"/>
        </w:rPr>
      </w:pPr>
      <w:r>
        <w:rPr>
          <w:rFonts w:eastAsia="Times New Roman" w:cs="Times New Roman" w:ascii="Arial" w:hAnsi="Arial"/>
          <w:color w:val="00000A"/>
          <w:sz w:val="24"/>
          <w:szCs w:val="22"/>
          <w:lang w:val="pt-BR" w:eastAsia="en-US" w:bidi="ar-SA"/>
        </w:rPr>
      </w:r>
    </w:p>
    <w:p>
      <w:pPr>
        <w:pStyle w:val="Normal"/>
        <w:suppressAutoHyphens w:val="true"/>
        <w:spacing w:before="0" w:after="0"/>
        <w:ind w:left="-567" w:hanging="0"/>
        <w:jc w:val="both"/>
        <w:rPr>
          <w:rFonts w:ascii="Arial" w:hAnsi="Arial" w:eastAsia="Times New Roman" w:cs="Times New Roman"/>
        </w:rPr>
      </w:pPr>
      <w:r>
        <w:rPr>
          <w:rFonts w:eastAsia="Times New Roman" w:cs="Times New Roman" w:ascii="Arial" w:hAnsi="Arial"/>
        </w:rPr>
        <w:t>Regulamenta provisoriamente a prestação de serviços esporádicos por docentes na Universidade Federal dos Vales do Jequitinhonha e Mucuri e dá outras providências.</w:t>
      </w:r>
    </w:p>
    <w:p>
      <w:pPr>
        <w:pStyle w:val="Normal"/>
        <w:ind w:left="-567" w:hanging="0"/>
        <w:rPr>
          <w:rFonts w:ascii="Arial" w:hAnsi="Arial" w:eastAsia="Calibri" w:cs="Arial" w:eastAsiaTheme="minorHAnsi"/>
          <w:color w:val="00000A"/>
          <w:sz w:val="24"/>
          <w:szCs w:val="24"/>
          <w:lang w:val="pt-BR" w:eastAsia="en-US" w:bidi="ar-SA"/>
        </w:rPr>
      </w:pPr>
      <w:r>
        <w:rPr>
          <w:rFonts w:eastAsia="Calibri" w:cs="Arial" w:eastAsiaTheme="minorHAnsi" w:ascii="Arial" w:hAnsi="Arial"/>
          <w:color w:val="00000A"/>
          <w:sz w:val="24"/>
          <w:szCs w:val="24"/>
          <w:lang w:val="pt-BR" w:eastAsia="en-US" w:bidi="ar-SA"/>
        </w:rPr>
      </w:r>
    </w:p>
    <w:p>
      <w:pPr>
        <w:pStyle w:val="Texto1"/>
        <w:spacing w:beforeAutospacing="0" w:before="187" w:afterAutospacing="0" w:after="187"/>
        <w:ind w:left="-567" w:hanging="0"/>
        <w:jc w:val="both"/>
        <w:rPr>
          <w:rFonts w:ascii="Arial" w:hAnsi="Arial" w:cs="Arial"/>
          <w:color w:val="000000"/>
        </w:rPr>
      </w:pPr>
      <w:r>
        <w:rPr>
          <w:rFonts w:eastAsia="Calibri" w:cs="Arial" w:ascii="Arial" w:hAnsi="Arial" w:eastAsiaTheme="minorHAnsi"/>
          <w:lang w:eastAsia="en-US"/>
        </w:rPr>
        <w:t xml:space="preserve">Considerando que o CONSU ainda não regulamentou o </w:t>
      </w:r>
      <w:r>
        <w:rPr>
          <w:rFonts w:cs="Arial" w:ascii="Arial" w:hAnsi="Arial"/>
          <w:color w:val="000000"/>
        </w:rPr>
        <w:t>Art. 21.  da Lei 12.772;</w:t>
      </w:r>
    </w:p>
    <w:p>
      <w:pPr>
        <w:pStyle w:val="Normal"/>
        <w:ind w:left="-567" w:hanging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Considerando que a Lei 12.772 não define de quem é a competência nas IFES para autorizar a prestação de serviços esporádicos;</w:t>
      </w:r>
    </w:p>
    <w:p>
      <w:pPr>
        <w:pStyle w:val="Normal"/>
        <w:ind w:left="-567" w:hanging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Considerando que a Lei 12.772 estabelece com clareza o limite de horas anuais as quais o docente pode prestar serviços esporádicos</w:t>
      </w:r>
    </w:p>
    <w:p>
      <w:pPr>
        <w:pStyle w:val="Normal"/>
        <w:ind w:left="-567" w:hanging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Considerando o número de pedidos de autorização por docentes para prestação de serviços esporádicos;</w:t>
      </w:r>
    </w:p>
    <w:p>
      <w:pPr>
        <w:pStyle w:val="Normal"/>
        <w:ind w:left="-567" w:hanging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Considerando a necessidade de dar celeridade à apreciação dos pedidos de docentes para prestação de serviços esporádicos;</w:t>
      </w:r>
    </w:p>
    <w:p>
      <w:pPr>
        <w:pStyle w:val="Normal"/>
        <w:ind w:left="-567" w:hanging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Considerando a necessidade de se organizar, registrar e controlar a prestação de serviços esporádicos pelos docentes;</w:t>
      </w:r>
    </w:p>
    <w:p>
      <w:pPr>
        <w:pStyle w:val="Normal"/>
        <w:ind w:left="-567" w:hanging="0"/>
        <w:rPr>
          <w:rFonts w:ascii="Arial" w:hAnsi="Arial" w:eastAsia="Calibri" w:cs="Arial" w:eastAsiaTheme="minorHAnsi"/>
          <w:color w:val="00000A"/>
          <w:sz w:val="24"/>
          <w:szCs w:val="24"/>
          <w:lang w:val="pt-BR" w:eastAsia="en-US" w:bidi="ar-SA"/>
        </w:rPr>
      </w:pPr>
      <w:r>
        <w:rPr>
          <w:rFonts w:eastAsia="Calibri" w:cs="Arial" w:eastAsiaTheme="minorHAnsi" w:ascii="Arial" w:hAnsi="Arial"/>
          <w:color w:val="00000A"/>
          <w:sz w:val="24"/>
          <w:szCs w:val="24"/>
          <w:lang w:val="pt-BR" w:eastAsia="en-US" w:bidi="ar-SA"/>
        </w:rPr>
      </w:r>
    </w:p>
    <w:p>
      <w:pPr>
        <w:pStyle w:val="Normal"/>
        <w:spacing w:before="0" w:after="0"/>
        <w:ind w:left="-567" w:firstLine="1415"/>
        <w:jc w:val="both"/>
        <w:rPr>
          <w:rFonts w:ascii="Arial" w:hAnsi="Arial"/>
        </w:rPr>
      </w:pPr>
      <w:r>
        <w:rPr>
          <w:rFonts w:eastAsia="Arial" w:cs="Times New Roman" w:ascii="Arial" w:hAnsi="Arial"/>
        </w:rPr>
        <w:t xml:space="preserve">O Conselho Universitário </w:t>
      </w:r>
      <w:r>
        <w:rPr>
          <w:rFonts w:eastAsia="Arial Rounded MT Bold" w:cs="Times New Roman" w:ascii="Arial" w:hAnsi="Arial"/>
        </w:rPr>
        <w:t xml:space="preserve">– </w:t>
      </w:r>
      <w:r>
        <w:rPr>
          <w:rFonts w:eastAsia="Arial" w:cs="Times New Roman" w:ascii="Arial" w:hAnsi="Arial"/>
        </w:rPr>
        <w:t xml:space="preserve">CONSU, da Universidade Federal dos Vales do Jequitinhonha e Mucuri </w:t>
      </w:r>
      <w:r>
        <w:rPr>
          <w:rFonts w:eastAsia="Arial Rounded MT Bold" w:cs="Times New Roman" w:ascii="Arial" w:hAnsi="Arial"/>
        </w:rPr>
        <w:t xml:space="preserve">– </w:t>
      </w:r>
      <w:r>
        <w:rPr>
          <w:rFonts w:eastAsia="Arial" w:cs="Times New Roman" w:ascii="Arial" w:hAnsi="Arial"/>
        </w:rPr>
        <w:t xml:space="preserve">UFVJM, no uso de suas atribuições estatutárias e regimentais, </w:t>
      </w:r>
      <w:r>
        <w:rPr>
          <w:rFonts w:eastAsia="Arial" w:cs="Times New Roman" w:ascii="Arial" w:hAnsi="Arial"/>
          <w:strike/>
        </w:rPr>
        <w:t xml:space="preserve">e </w:t>
      </w:r>
      <w:r>
        <w:rPr>
          <w:rFonts w:eastAsia="Arial" w:cs="Times New Roman" w:ascii="Arial" w:hAnsi="Arial"/>
        </w:rPr>
        <w:t xml:space="preserve">considerando a legislação vigente. </w:t>
      </w:r>
    </w:p>
    <w:p>
      <w:pPr>
        <w:pStyle w:val="Normal"/>
        <w:spacing w:before="0" w:after="0"/>
        <w:ind w:left="-567" w:firstLine="1415"/>
        <w:jc w:val="both"/>
        <w:rPr>
          <w:rFonts w:ascii="Arial" w:hAnsi="Arial" w:eastAsia="Calibri" w:cs="" w:cstheme="minorBidi" w:eastAsiaTheme="minorHAnsi"/>
          <w:color w:val="00000A"/>
          <w:sz w:val="22"/>
          <w:szCs w:val="22"/>
          <w:lang w:val="pt-BR" w:eastAsia="en-US" w:bidi="ar-SA"/>
        </w:rPr>
      </w:pPr>
      <w:r>
        <w:rPr>
          <w:rFonts w:eastAsia="Calibri" w:cs="" w:cstheme="minorBidi" w:eastAsiaTheme="minorHAnsi" w:ascii="Arial" w:hAnsi="Arial"/>
          <w:color w:val="00000A"/>
          <w:sz w:val="22"/>
          <w:szCs w:val="22"/>
          <w:lang w:val="pt-BR" w:eastAsia="en-US" w:bidi="ar-SA"/>
        </w:rPr>
      </w:r>
    </w:p>
    <w:p>
      <w:pPr>
        <w:pStyle w:val="Normal"/>
        <w:spacing w:before="0" w:after="0"/>
        <w:ind w:left="-567" w:hanging="0"/>
        <w:rPr>
          <w:rFonts w:ascii="Arial" w:hAnsi="Arial" w:eastAsia="Times New Roman" w:cs="Times New Roman"/>
          <w:color w:val="000000"/>
        </w:rPr>
      </w:pPr>
      <w:r>
        <w:rPr>
          <w:rFonts w:eastAsia="Times New Roman" w:cs="Times New Roman" w:ascii="Arial" w:hAnsi="Arial"/>
          <w:b/>
        </w:rPr>
        <w:t xml:space="preserve"> </w:t>
      </w:r>
      <w:r>
        <w:rPr>
          <w:rFonts w:eastAsia="Times New Roman" w:cs="Times New Roman" w:ascii="Arial" w:hAnsi="Arial"/>
          <w:b/>
        </w:rPr>
        <w:tab/>
        <w:tab/>
        <w:t>R E S O L V E:</w:t>
      </w:r>
    </w:p>
    <w:p>
      <w:pPr>
        <w:pStyle w:val="Normal"/>
        <w:tabs>
          <w:tab w:val="left" w:pos="851" w:leader="none"/>
        </w:tabs>
        <w:spacing w:before="0" w:after="0"/>
        <w:ind w:left="-567" w:hanging="0"/>
        <w:jc w:val="center"/>
        <w:rPr>
          <w:rFonts w:ascii="Arial" w:hAnsi="Arial" w:eastAsia="Times New Roman" w:cs="Times New Roman"/>
          <w:color w:val="000000"/>
          <w:sz w:val="22"/>
          <w:szCs w:val="22"/>
          <w:lang w:val="pt-BR" w:eastAsia="en-US" w:bidi="ar-SA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val="pt-BR" w:eastAsia="en-US" w:bidi="ar-SA"/>
        </w:rPr>
      </w:r>
    </w:p>
    <w:p>
      <w:pPr>
        <w:pStyle w:val="Normal"/>
        <w:spacing w:before="0" w:after="0"/>
        <w:ind w:left="-567" w:hanging="0"/>
        <w:rPr>
          <w:rFonts w:ascii="Arial" w:hAnsi="Arial" w:eastAsia="Times New Roman" w:cs="Times New Roman"/>
          <w:color w:val="00000A"/>
          <w:sz w:val="22"/>
          <w:szCs w:val="22"/>
          <w:lang w:val="pt-BR" w:eastAsia="en-US" w:bidi="ar-SA"/>
        </w:rPr>
      </w:pPr>
      <w:r>
        <w:rPr>
          <w:rFonts w:eastAsia="Times New Roman" w:cs="Times New Roman" w:ascii="Arial" w:hAnsi="Arial"/>
          <w:color w:val="00000A"/>
          <w:sz w:val="22"/>
          <w:szCs w:val="22"/>
          <w:lang w:val="pt-BR" w:eastAsia="en-US" w:bidi="ar-SA"/>
        </w:rPr>
      </w:r>
    </w:p>
    <w:p>
      <w:pPr>
        <w:pStyle w:val="Normal"/>
        <w:spacing w:before="0" w:after="0"/>
        <w:ind w:left="-567" w:hanging="0"/>
        <w:jc w:val="both"/>
        <w:rPr>
          <w:rFonts w:ascii="Arial" w:hAnsi="Arial" w:eastAsia="Times New Roman" w:cs="Times New Roman"/>
        </w:rPr>
      </w:pPr>
      <w:r>
        <w:rPr>
          <w:rFonts w:eastAsia="Times New Roman" w:cs="Times New Roman" w:ascii="Arial" w:hAnsi="Arial"/>
          <w:b/>
        </w:rPr>
        <w:t>Art. 1º</w:t>
      </w:r>
      <w:r>
        <w:rPr>
          <w:rFonts w:eastAsia="Times New Roman" w:cs="Times New Roman" w:ascii="Arial" w:hAnsi="Arial"/>
        </w:rPr>
        <w:t xml:space="preserve"> O docente interessado em prestar serviço esporádico deverá apresentar requerimento formal no formulário próprio, indicando os seguintes elementos:</w:t>
      </w:r>
    </w:p>
    <w:p>
      <w:pPr>
        <w:pStyle w:val="Normal"/>
        <w:spacing w:before="0" w:after="0"/>
        <w:ind w:left="-567" w:hanging="0"/>
        <w:jc w:val="both"/>
        <w:rPr>
          <w:rFonts w:ascii="Arial" w:hAnsi="Arial" w:eastAsia="Times New Roman" w:cs="Times New Roman"/>
          <w:color w:val="00000A"/>
          <w:sz w:val="22"/>
          <w:szCs w:val="22"/>
          <w:lang w:val="pt-BR" w:eastAsia="en-US" w:bidi="ar-SA"/>
        </w:rPr>
      </w:pPr>
      <w:r>
        <w:rPr>
          <w:rFonts w:eastAsia="Times New Roman" w:cs="Times New Roman" w:ascii="Arial" w:hAnsi="Arial"/>
          <w:color w:val="00000A"/>
          <w:sz w:val="22"/>
          <w:szCs w:val="22"/>
          <w:lang w:val="pt-BR" w:eastAsia="en-US" w:bidi="ar-SA"/>
        </w:rPr>
      </w:r>
    </w:p>
    <w:p>
      <w:pPr>
        <w:pStyle w:val="Normal"/>
        <w:spacing w:lineRule="auto" w:line="240" w:before="0" w:after="0"/>
        <w:ind w:left="-567" w:right="-568" w:hanging="0"/>
        <w:jc w:val="both"/>
        <w:rPr>
          <w:rFonts w:ascii="Arial" w:hAnsi="Arial" w:eastAsia="Times New Roman" w:cs="Times New Roman"/>
        </w:rPr>
      </w:pPr>
      <w:r>
        <w:rPr>
          <w:rFonts w:eastAsia="Times New Roman" w:cs="Times New Roman" w:ascii="Arial" w:hAnsi="Arial"/>
        </w:rPr>
        <w:t>I - Local da prestação de serviços esporádicos:</w:t>
      </w:r>
    </w:p>
    <w:p>
      <w:pPr>
        <w:pStyle w:val="Normal"/>
        <w:spacing w:lineRule="auto" w:line="240" w:before="0" w:after="0"/>
        <w:ind w:left="-567" w:right="-568" w:hanging="0"/>
        <w:jc w:val="both"/>
        <w:rPr>
          <w:rFonts w:ascii="Arial" w:hAnsi="Arial" w:eastAsia="Times New Roman" w:cs="Times New Roman"/>
        </w:rPr>
      </w:pPr>
      <w:r>
        <w:rPr>
          <w:rFonts w:eastAsia="Times New Roman" w:cs="Times New Roman" w:ascii="Arial" w:hAnsi="Arial"/>
        </w:rPr>
        <w:t>II - A carga horária total da prestação de serviços, limitada ao máximo de 30 horas anuais:</w:t>
      </w:r>
    </w:p>
    <w:p>
      <w:pPr>
        <w:pStyle w:val="Normal"/>
        <w:spacing w:lineRule="auto" w:line="240" w:before="0" w:after="0"/>
        <w:ind w:left="-567" w:right="-568" w:hanging="0"/>
        <w:jc w:val="both"/>
        <w:rPr>
          <w:rFonts w:ascii="Arial" w:hAnsi="Arial" w:eastAsia="Times New Roman" w:cs="Times New Roman"/>
        </w:rPr>
      </w:pPr>
      <w:r>
        <w:rPr>
          <w:rFonts w:eastAsia="Times New Roman" w:cs="Times New Roman" w:ascii="Arial" w:hAnsi="Arial"/>
        </w:rPr>
        <w:t>III – Data de início da prestação de serviço esporádico:</w:t>
      </w:r>
    </w:p>
    <w:p>
      <w:pPr>
        <w:pStyle w:val="Normal"/>
        <w:spacing w:lineRule="auto" w:line="240" w:before="0" w:after="0"/>
        <w:ind w:left="-567" w:right="-568" w:hanging="0"/>
        <w:jc w:val="both"/>
        <w:rPr>
          <w:rFonts w:ascii="Arial" w:hAnsi="Arial" w:eastAsia="Times New Roman" w:cs="Times New Roman"/>
        </w:rPr>
      </w:pPr>
      <w:r>
        <w:rPr>
          <w:rFonts w:eastAsia="Times New Roman" w:cs="Times New Roman" w:ascii="Arial" w:hAnsi="Arial"/>
        </w:rPr>
        <w:t>IV – Data final da prestação de serviço esporádico:</w:t>
      </w:r>
    </w:p>
    <w:p>
      <w:pPr>
        <w:pStyle w:val="Normal"/>
        <w:spacing w:lineRule="auto" w:line="240" w:before="0" w:after="0"/>
        <w:ind w:left="-567" w:right="-568" w:hanging="0"/>
        <w:jc w:val="both"/>
        <w:rPr>
          <w:rFonts w:ascii="Arial" w:hAnsi="Arial" w:eastAsia="Times New Roman" w:cs="Times New Roman"/>
        </w:rPr>
      </w:pPr>
      <w:r>
        <w:rPr>
          <w:rFonts w:eastAsia="Times New Roman" w:cs="Times New Roman" w:ascii="Arial" w:hAnsi="Arial"/>
        </w:rPr>
        <w:t>V – Dias da semana em que ocorrerá a prestação de serviço esporádico:</w:t>
      </w:r>
    </w:p>
    <w:p>
      <w:pPr>
        <w:pStyle w:val="Normal"/>
        <w:spacing w:lineRule="auto" w:line="240" w:before="0" w:after="0"/>
        <w:ind w:left="-567" w:right="-568" w:hanging="0"/>
        <w:jc w:val="both"/>
        <w:rPr>
          <w:rFonts w:ascii="Arial" w:hAnsi="Arial" w:eastAsia="Times New Roman" w:cs="Times New Roman"/>
        </w:rPr>
      </w:pPr>
      <w:r>
        <w:rPr>
          <w:rFonts w:eastAsia="Times New Roman" w:cs="Times New Roman" w:ascii="Arial" w:hAnsi="Arial"/>
        </w:rPr>
        <w:t>VI – A remuneração a ser percebida pela prestação de serviço esporádico:</w:t>
      </w:r>
    </w:p>
    <w:p>
      <w:pPr>
        <w:pStyle w:val="Normal"/>
        <w:spacing w:lineRule="auto" w:line="240" w:before="0" w:after="0"/>
        <w:ind w:left="-567" w:right="-568" w:hanging="0"/>
        <w:jc w:val="both"/>
        <w:rPr>
          <w:rFonts w:ascii="Arial" w:hAnsi="Arial" w:eastAsia="Times New Roman" w:cs="Times New Roman"/>
        </w:rPr>
      </w:pPr>
      <w:r>
        <w:rPr>
          <w:rFonts w:eastAsia="Times New Roman" w:cs="Times New Roman" w:ascii="Arial" w:hAnsi="Arial"/>
        </w:rPr>
        <w:t>VII – A forma de compensação da carga horária de trabalho, caso a prestação de serviço esporádico ocorra durante seu expediente na UFVJM:</w:t>
      </w:r>
    </w:p>
    <w:p>
      <w:pPr>
        <w:pStyle w:val="Normal"/>
        <w:spacing w:before="0" w:after="0"/>
        <w:ind w:left="-567" w:hanging="0"/>
        <w:jc w:val="both"/>
        <w:rPr>
          <w:rFonts w:ascii="Arial" w:hAnsi="Arial" w:eastAsia="Times New Roman" w:cs="Times New Roman"/>
          <w:color w:val="00000A"/>
          <w:sz w:val="22"/>
          <w:szCs w:val="22"/>
          <w:lang w:val="pt-BR" w:eastAsia="en-US" w:bidi="ar-SA"/>
        </w:rPr>
      </w:pPr>
      <w:r>
        <w:rPr>
          <w:rFonts w:eastAsia="Times New Roman" w:cs="Times New Roman" w:ascii="Arial" w:hAnsi="Arial"/>
          <w:color w:val="00000A"/>
          <w:sz w:val="22"/>
          <w:szCs w:val="22"/>
          <w:lang w:val="pt-BR" w:eastAsia="en-US" w:bidi="ar-SA"/>
        </w:rPr>
      </w:r>
    </w:p>
    <w:p>
      <w:pPr>
        <w:pStyle w:val="Normal"/>
        <w:spacing w:before="0" w:after="0"/>
        <w:ind w:left="-567" w:hanging="0"/>
        <w:jc w:val="both"/>
        <w:rPr>
          <w:rFonts w:ascii="Arial" w:hAnsi="Arial" w:eastAsia="Times New Roman" w:cs="Times New Roman"/>
        </w:rPr>
      </w:pPr>
      <w:r>
        <w:rPr>
          <w:rFonts w:eastAsia="Times New Roman" w:cs="Times New Roman" w:ascii="Arial" w:hAnsi="Arial"/>
          <w:b/>
        </w:rPr>
        <w:t>Art. 2º</w:t>
      </w:r>
      <w:r>
        <w:rPr>
          <w:rFonts w:eastAsia="Times New Roman" w:cs="Times New Roman" w:ascii="Arial" w:hAnsi="Arial"/>
        </w:rPr>
        <w:t xml:space="preserve"> A autorização para que docente da UFVJM possa prestar serviços esporádicos é responsabilidade da chefia imediata do docente.</w:t>
      </w:r>
    </w:p>
    <w:p>
      <w:pPr>
        <w:pStyle w:val="Normal"/>
        <w:spacing w:before="0" w:after="0"/>
        <w:ind w:left="-567" w:hanging="0"/>
        <w:jc w:val="both"/>
        <w:rPr>
          <w:rFonts w:ascii="Arial" w:hAnsi="Arial" w:eastAsia="Times New Roman" w:cs="Times New Roman"/>
          <w:color w:val="00000A"/>
          <w:sz w:val="22"/>
          <w:szCs w:val="22"/>
          <w:lang w:val="pt-BR" w:eastAsia="en-US" w:bidi="ar-SA"/>
        </w:rPr>
      </w:pPr>
      <w:r>
        <w:rPr>
          <w:rFonts w:eastAsia="Times New Roman" w:cs="Times New Roman" w:ascii="Arial" w:hAnsi="Arial"/>
          <w:color w:val="00000A"/>
          <w:sz w:val="22"/>
          <w:szCs w:val="22"/>
          <w:lang w:val="pt-BR" w:eastAsia="en-US" w:bidi="ar-SA"/>
        </w:rPr>
      </w:r>
    </w:p>
    <w:p>
      <w:pPr>
        <w:pStyle w:val="Normal"/>
        <w:spacing w:before="0" w:after="0"/>
        <w:ind w:left="-567" w:hanging="0"/>
        <w:jc w:val="both"/>
        <w:rPr>
          <w:rFonts w:ascii="Arial" w:hAnsi="Arial" w:eastAsia="Times New Roman" w:cs="Times New Roman"/>
        </w:rPr>
      </w:pPr>
      <w:r>
        <w:rPr>
          <w:rFonts w:eastAsia="Times New Roman" w:cs="Times New Roman" w:ascii="Arial" w:hAnsi="Arial"/>
          <w:b/>
        </w:rPr>
        <w:t>Art. 3º</w:t>
      </w:r>
      <w:r>
        <w:rPr>
          <w:rFonts w:eastAsia="Times New Roman" w:cs="Times New Roman" w:ascii="Arial" w:hAnsi="Arial"/>
        </w:rPr>
        <w:t xml:space="preserve"> Compete à chefia imediata do docente autorizado a prestar serviços esporádicos:</w:t>
      </w:r>
    </w:p>
    <w:p>
      <w:pPr>
        <w:pStyle w:val="Normal"/>
        <w:spacing w:before="0" w:after="0"/>
        <w:ind w:left="-567" w:hanging="0"/>
        <w:jc w:val="both"/>
        <w:rPr>
          <w:rFonts w:ascii="Arial" w:hAnsi="Arial" w:eastAsia="Times New Roman" w:cs="Times New Roman"/>
          <w:color w:val="00000A"/>
          <w:sz w:val="22"/>
          <w:szCs w:val="22"/>
          <w:lang w:val="pt-BR" w:eastAsia="en-US" w:bidi="ar-SA"/>
        </w:rPr>
      </w:pPr>
      <w:r>
        <w:rPr>
          <w:rFonts w:eastAsia="Times New Roman" w:cs="Times New Roman" w:ascii="Arial" w:hAnsi="Arial"/>
          <w:color w:val="00000A"/>
          <w:sz w:val="22"/>
          <w:szCs w:val="22"/>
          <w:lang w:val="pt-BR" w:eastAsia="en-US" w:bidi="ar-SA"/>
        </w:rPr>
      </w:r>
    </w:p>
    <w:p>
      <w:pPr>
        <w:pStyle w:val="Normal"/>
        <w:spacing w:before="0" w:after="0"/>
        <w:ind w:left="-567" w:hanging="0"/>
        <w:jc w:val="both"/>
        <w:rPr>
          <w:rFonts w:ascii="Arial" w:hAnsi="Arial" w:eastAsia="Times New Roman" w:cs="Times New Roman"/>
        </w:rPr>
      </w:pPr>
      <w:r>
        <w:rPr>
          <w:rFonts w:eastAsia="Times New Roman" w:cs="Times New Roman" w:ascii="Arial" w:hAnsi="Arial"/>
        </w:rPr>
        <w:t>I – Comunicar a PROGEP a autorização para docente prestar serviço esporádico, encaminhando cópia de toda documentação pertinente ao requerimento;</w:t>
      </w:r>
    </w:p>
    <w:p>
      <w:pPr>
        <w:pStyle w:val="Normal"/>
        <w:spacing w:before="0" w:after="0"/>
        <w:ind w:left="-567" w:hanging="0"/>
        <w:jc w:val="both"/>
        <w:rPr>
          <w:rFonts w:ascii="Arial" w:hAnsi="Arial" w:eastAsia="Times New Roman" w:cs="Times New Roman"/>
        </w:rPr>
      </w:pPr>
      <w:r>
        <w:rPr>
          <w:rFonts w:eastAsia="Times New Roman" w:cs="Times New Roman" w:ascii="Arial" w:hAnsi="Arial"/>
        </w:rPr>
        <w:t>II – Registrar e controlar a quantidade de horas de prestação de serviço esporádico do docente;</w:t>
      </w:r>
    </w:p>
    <w:p>
      <w:pPr>
        <w:pStyle w:val="Normal"/>
        <w:spacing w:before="0" w:after="0"/>
        <w:ind w:left="-567" w:hanging="0"/>
        <w:jc w:val="both"/>
        <w:rPr>
          <w:rFonts w:ascii="Arial" w:hAnsi="Arial" w:eastAsia="Times New Roman" w:cs="Times New Roman"/>
        </w:rPr>
      </w:pPr>
      <w:r>
        <w:rPr>
          <w:rFonts w:eastAsia="Times New Roman" w:cs="Times New Roman" w:ascii="Arial" w:hAnsi="Arial"/>
        </w:rPr>
        <w:t>III – Registrar e controlar os valores percebidos pelo docente em prestação de serviço esporádico;</w:t>
      </w:r>
    </w:p>
    <w:p>
      <w:pPr>
        <w:pStyle w:val="Normal"/>
        <w:spacing w:before="0" w:after="0"/>
        <w:ind w:left="-567" w:hanging="0"/>
        <w:jc w:val="both"/>
        <w:rPr>
          <w:rFonts w:ascii="Arial" w:hAnsi="Arial" w:eastAsia="Times New Roman" w:cs="Times New Roman"/>
        </w:rPr>
      </w:pPr>
      <w:r>
        <w:rPr>
          <w:rFonts w:eastAsia="Times New Roman" w:cs="Times New Roman" w:ascii="Arial" w:hAnsi="Arial"/>
        </w:rPr>
        <w:t>IV – Controlar a compensação da carga horária de trabalho, caso a prestação de serviço esporádico ocorra durante seu expediente na UFVJM;</w:t>
      </w:r>
    </w:p>
    <w:p>
      <w:pPr>
        <w:pStyle w:val="Normal"/>
        <w:spacing w:before="0" w:after="0"/>
        <w:ind w:left="-567" w:hanging="0"/>
        <w:jc w:val="both"/>
        <w:rPr>
          <w:rFonts w:ascii="Arial" w:hAnsi="Arial" w:eastAsia="Times New Roman" w:cs="Times New Roman"/>
        </w:rPr>
      </w:pPr>
      <w:r>
        <w:rPr>
          <w:rFonts w:eastAsia="Times New Roman" w:cs="Times New Roman" w:ascii="Arial" w:hAnsi="Arial"/>
        </w:rPr>
        <w:t>V – Vetar a prestação de serviços esporádicos de docentes que extrapole os limites fixados em lei.</w:t>
      </w:r>
    </w:p>
    <w:p>
      <w:pPr>
        <w:pStyle w:val="Normal"/>
        <w:spacing w:before="0" w:after="0"/>
        <w:ind w:left="-567" w:hanging="0"/>
        <w:jc w:val="both"/>
        <w:rPr>
          <w:rFonts w:ascii="Arial" w:hAnsi="Arial" w:eastAsia="Times New Roman" w:cs="Times New Roman"/>
          <w:color w:val="00000A"/>
          <w:sz w:val="22"/>
          <w:szCs w:val="22"/>
          <w:lang w:val="pt-BR" w:eastAsia="en-US" w:bidi="ar-SA"/>
        </w:rPr>
      </w:pPr>
      <w:r>
        <w:rPr>
          <w:rFonts w:eastAsia="Times New Roman" w:cs="Times New Roman" w:ascii="Arial" w:hAnsi="Arial"/>
          <w:color w:val="00000A"/>
          <w:sz w:val="22"/>
          <w:szCs w:val="22"/>
          <w:lang w:val="pt-BR" w:eastAsia="en-US" w:bidi="ar-SA"/>
        </w:rPr>
      </w:r>
    </w:p>
    <w:p>
      <w:pPr>
        <w:pStyle w:val="Normal"/>
        <w:spacing w:before="0" w:after="0"/>
        <w:ind w:left="-567" w:hanging="0"/>
        <w:jc w:val="both"/>
        <w:rPr>
          <w:rFonts w:ascii="Arial" w:hAnsi="Arial" w:eastAsia="Times New Roman" w:cs="Times New Roman"/>
        </w:rPr>
      </w:pPr>
      <w:r>
        <w:rPr>
          <w:rFonts w:eastAsia="Times New Roman" w:cs="Times New Roman" w:ascii="Arial" w:hAnsi="Arial"/>
          <w:b/>
        </w:rPr>
        <w:t>Art. 4º</w:t>
      </w:r>
      <w:r>
        <w:rPr>
          <w:rFonts w:eastAsia="Times New Roman" w:cs="Times New Roman" w:ascii="Arial" w:hAnsi="Arial"/>
        </w:rPr>
        <w:t xml:space="preserve"> Compete à PROGEP as seguintes atividades relativas a docentes autorizados a prestar serviços esporádicos:</w:t>
      </w:r>
    </w:p>
    <w:p>
      <w:pPr>
        <w:pStyle w:val="Normal"/>
        <w:spacing w:before="0" w:after="0"/>
        <w:ind w:left="-567" w:hanging="0"/>
        <w:jc w:val="both"/>
        <w:rPr>
          <w:rFonts w:ascii="Arial" w:hAnsi="Arial" w:eastAsia="Times New Roman" w:cs="Times New Roman"/>
          <w:color w:val="00000A"/>
          <w:sz w:val="22"/>
          <w:szCs w:val="22"/>
          <w:lang w:val="pt-BR" w:eastAsia="en-US" w:bidi="ar-SA"/>
        </w:rPr>
      </w:pPr>
      <w:r>
        <w:rPr>
          <w:rFonts w:eastAsia="Times New Roman" w:cs="Times New Roman" w:ascii="Arial" w:hAnsi="Arial"/>
          <w:color w:val="00000A"/>
          <w:sz w:val="22"/>
          <w:szCs w:val="22"/>
          <w:lang w:val="pt-BR" w:eastAsia="en-US" w:bidi="ar-SA"/>
        </w:rPr>
      </w:r>
    </w:p>
    <w:p>
      <w:pPr>
        <w:pStyle w:val="Normal"/>
        <w:spacing w:before="0" w:after="0"/>
        <w:ind w:left="-567" w:hanging="0"/>
        <w:jc w:val="both"/>
        <w:rPr>
          <w:rFonts w:ascii="Arial" w:hAnsi="Arial" w:eastAsia="Times New Roman" w:cs="Times New Roman"/>
        </w:rPr>
      </w:pPr>
      <w:r>
        <w:rPr>
          <w:rFonts w:eastAsia="Times New Roman" w:cs="Times New Roman" w:ascii="Arial" w:hAnsi="Arial"/>
        </w:rPr>
        <w:t>I – Juntar à pasta funcional do docente toda documentação relativa à prestação de serviços esporádicos;</w:t>
      </w:r>
    </w:p>
    <w:p>
      <w:pPr>
        <w:pStyle w:val="Normal"/>
        <w:spacing w:before="0" w:after="0"/>
        <w:ind w:left="-567" w:hanging="0"/>
        <w:jc w:val="both"/>
        <w:rPr>
          <w:rFonts w:ascii="Arial" w:hAnsi="Arial" w:eastAsia="Times New Roman" w:cs="Times New Roman"/>
        </w:rPr>
      </w:pPr>
      <w:r>
        <w:rPr>
          <w:rFonts w:eastAsia="Times New Roman" w:cs="Times New Roman" w:ascii="Arial" w:hAnsi="Arial"/>
        </w:rPr>
        <w:t>I – Controlar a quantidade de horas de prestação de serviço esporádico do docente;</w:t>
      </w:r>
    </w:p>
    <w:p>
      <w:pPr>
        <w:pStyle w:val="Normal"/>
        <w:spacing w:before="0" w:after="0"/>
        <w:ind w:left="-567" w:hanging="0"/>
        <w:jc w:val="both"/>
        <w:rPr>
          <w:rFonts w:ascii="Arial" w:hAnsi="Arial" w:eastAsia="Times New Roman" w:cs="Times New Roman"/>
        </w:rPr>
      </w:pPr>
      <w:r>
        <w:rPr>
          <w:rFonts w:eastAsia="Times New Roman" w:cs="Times New Roman" w:ascii="Arial" w:hAnsi="Arial"/>
        </w:rPr>
        <w:t>III – Controlar os valores percebidos pelo docente em prestação de serviço esporádico;</w:t>
      </w:r>
    </w:p>
    <w:p>
      <w:pPr>
        <w:pStyle w:val="Normal"/>
        <w:spacing w:before="0" w:after="0"/>
        <w:ind w:left="-567" w:hanging="0"/>
        <w:jc w:val="both"/>
        <w:rPr>
          <w:rFonts w:ascii="Arial" w:hAnsi="Arial" w:eastAsia="Times New Roman" w:cs="Times New Roman"/>
          <w:color w:val="00000A"/>
          <w:sz w:val="22"/>
          <w:szCs w:val="22"/>
          <w:lang w:val="pt-BR" w:eastAsia="en-US" w:bidi="ar-SA"/>
        </w:rPr>
      </w:pPr>
      <w:r>
        <w:rPr>
          <w:rFonts w:eastAsia="Times New Roman" w:cs="Times New Roman" w:ascii="Arial" w:hAnsi="Arial"/>
          <w:color w:val="00000A"/>
          <w:sz w:val="22"/>
          <w:szCs w:val="22"/>
          <w:lang w:val="pt-BR" w:eastAsia="en-US" w:bidi="ar-SA"/>
        </w:rPr>
      </w:r>
    </w:p>
    <w:p>
      <w:pPr>
        <w:pStyle w:val="Normal"/>
        <w:spacing w:before="0" w:after="0"/>
        <w:ind w:left="-567" w:hanging="0"/>
        <w:jc w:val="both"/>
        <w:rPr>
          <w:rFonts w:ascii="Arial" w:hAnsi="Arial" w:eastAsia="Times New Roman" w:cs="Times New Roman"/>
        </w:rPr>
      </w:pPr>
      <w:r>
        <w:rPr>
          <w:rFonts w:eastAsia="Times New Roman" w:cs="Times New Roman" w:ascii="Arial" w:hAnsi="Arial"/>
          <w:b/>
        </w:rPr>
        <w:t>Art. 5º</w:t>
      </w:r>
      <w:r>
        <w:rPr>
          <w:rFonts w:eastAsia="Times New Roman" w:cs="Times New Roman" w:ascii="Arial" w:hAnsi="Arial"/>
        </w:rPr>
        <w:t xml:space="preserve"> Os casos omissos serão resolvidos pelo CONSU da UFVJM.</w:t>
      </w:r>
    </w:p>
    <w:p>
      <w:pPr>
        <w:pStyle w:val="Normal"/>
        <w:spacing w:before="0" w:after="0"/>
        <w:ind w:left="-567" w:hanging="0"/>
        <w:jc w:val="both"/>
        <w:rPr>
          <w:rFonts w:ascii="Arial" w:hAnsi="Arial" w:eastAsia="Times New Roman" w:cs="Times New Roman"/>
          <w:color w:val="00000A"/>
          <w:sz w:val="22"/>
          <w:szCs w:val="22"/>
          <w:lang w:val="pt-BR" w:eastAsia="en-US" w:bidi="ar-SA"/>
        </w:rPr>
      </w:pPr>
      <w:r>
        <w:rPr>
          <w:rFonts w:eastAsia="Times New Roman" w:cs="Times New Roman" w:ascii="Arial" w:hAnsi="Arial"/>
          <w:color w:val="00000A"/>
          <w:sz w:val="22"/>
          <w:szCs w:val="22"/>
          <w:lang w:val="pt-BR" w:eastAsia="en-US" w:bidi="ar-SA"/>
        </w:rPr>
      </w:r>
    </w:p>
    <w:p>
      <w:pPr>
        <w:pStyle w:val="Normal"/>
        <w:spacing w:before="0" w:after="0"/>
        <w:ind w:left="-567" w:hanging="0"/>
        <w:jc w:val="both"/>
        <w:rPr>
          <w:rFonts w:ascii="Arial" w:hAnsi="Arial" w:eastAsia="Times New Roman" w:cs="Times New Roman"/>
        </w:rPr>
      </w:pPr>
      <w:r>
        <w:rPr>
          <w:rFonts w:eastAsia="Times New Roman" w:cs="Times New Roman" w:ascii="Arial" w:hAnsi="Arial"/>
          <w:b/>
        </w:rPr>
        <w:t>Art. 6.</w:t>
      </w:r>
      <w:r>
        <w:rPr>
          <w:rFonts w:eastAsia="Times New Roman" w:cs="Times New Roman" w:ascii="Arial" w:hAnsi="Arial"/>
        </w:rPr>
        <w:t xml:space="preserve"> Esta Resolução entra em vigor a partir da data de sua publicação e revoga-se as disposições em contrário.</w:t>
      </w:r>
    </w:p>
    <w:p>
      <w:pPr>
        <w:pStyle w:val="Normal"/>
        <w:spacing w:before="0" w:after="0"/>
        <w:ind w:left="-567" w:hanging="0"/>
        <w:jc w:val="both"/>
        <w:rPr>
          <w:rFonts w:ascii="Arial" w:hAnsi="Arial" w:eastAsia="Times New Roman" w:cs="Times New Roman"/>
          <w:color w:val="00000A"/>
          <w:sz w:val="22"/>
          <w:szCs w:val="22"/>
          <w:lang w:val="pt-BR" w:eastAsia="en-US" w:bidi="ar-SA"/>
        </w:rPr>
      </w:pPr>
      <w:r>
        <w:rPr>
          <w:rFonts w:eastAsia="Times New Roman" w:cs="Times New Roman" w:ascii="Arial" w:hAnsi="Arial"/>
          <w:color w:val="00000A"/>
          <w:sz w:val="22"/>
          <w:szCs w:val="22"/>
          <w:lang w:val="pt-BR" w:eastAsia="en-US" w:bidi="ar-SA"/>
        </w:rPr>
      </w:r>
    </w:p>
    <w:p>
      <w:pPr>
        <w:pStyle w:val="Normal"/>
        <w:spacing w:before="0" w:after="0"/>
        <w:jc w:val="center"/>
        <w:rPr>
          <w:rFonts w:ascii="Arial" w:hAnsi="Arial" w:eastAsia="Times New Roman" w:cs="Times New Roman"/>
          <w:b/>
          <w:b/>
        </w:rPr>
      </w:pPr>
      <w:r>
        <w:rPr>
          <w:rFonts w:eastAsia="Times New Roman" w:cs="Times New Roman" w:ascii="Arial" w:hAnsi="Arial"/>
        </w:rPr>
        <w:t>Diamantina, xx de xxxxxxxxxx de 2016.</w:t>
      </w:r>
    </w:p>
    <w:p>
      <w:pPr>
        <w:pStyle w:val="Normal"/>
        <w:spacing w:before="0" w:after="0"/>
        <w:jc w:val="center"/>
        <w:rPr>
          <w:rFonts w:ascii="Arial" w:hAnsi="Arial" w:eastAsia="Times New Roman" w:cs="Times New Roman"/>
          <w:b/>
          <w:b/>
          <w:color w:val="00000A"/>
          <w:sz w:val="22"/>
          <w:szCs w:val="22"/>
          <w:lang w:val="pt-BR" w:eastAsia="en-US" w:bidi="ar-SA"/>
        </w:rPr>
      </w:pPr>
      <w:r>
        <w:rPr>
          <w:rFonts w:eastAsia="Times New Roman" w:cs="Times New Roman" w:ascii="Arial" w:hAnsi="Arial"/>
          <w:b/>
          <w:color w:val="00000A"/>
          <w:sz w:val="22"/>
          <w:szCs w:val="22"/>
          <w:lang w:val="pt-BR" w:eastAsia="en-US" w:bidi="ar-SA"/>
        </w:rPr>
      </w:r>
    </w:p>
    <w:p>
      <w:pPr>
        <w:pStyle w:val="Normal"/>
        <w:spacing w:before="0" w:after="0"/>
        <w:jc w:val="center"/>
        <w:rPr>
          <w:rFonts w:ascii="Arial" w:hAnsi="Arial" w:eastAsia="Times New Roman" w:cs="Times New Roman"/>
          <w:b/>
          <w:b/>
          <w:color w:val="00000A"/>
          <w:sz w:val="22"/>
          <w:szCs w:val="22"/>
          <w:lang w:val="pt-BR" w:eastAsia="en-US" w:bidi="ar-SA"/>
        </w:rPr>
      </w:pPr>
      <w:r>
        <w:rPr>
          <w:rFonts w:eastAsia="Times New Roman" w:cs="Times New Roman" w:ascii="Arial" w:hAnsi="Arial"/>
          <w:b/>
          <w:color w:val="00000A"/>
          <w:sz w:val="22"/>
          <w:szCs w:val="22"/>
          <w:lang w:val="pt-BR" w:eastAsia="en-US" w:bidi="ar-SA"/>
        </w:rPr>
      </w:r>
    </w:p>
    <w:p>
      <w:pPr>
        <w:pStyle w:val="Normal"/>
        <w:spacing w:before="0" w:after="0"/>
        <w:jc w:val="center"/>
        <w:rPr>
          <w:rFonts w:ascii="Arial" w:hAnsi="Arial" w:eastAsia="Times New Roman" w:cs="Times New Roman"/>
          <w:b/>
          <w:b/>
        </w:rPr>
      </w:pPr>
      <w:r>
        <w:rPr>
          <w:rFonts w:eastAsia="Times New Roman" w:cs="Times New Roman" w:ascii="Arial" w:hAnsi="Arial"/>
          <w:b/>
        </w:rPr>
        <w:t>Gilciano Saraiva Nogueira</w:t>
      </w:r>
    </w:p>
    <w:p>
      <w:pPr>
        <w:pStyle w:val="Normal"/>
        <w:spacing w:before="0" w:after="0"/>
        <w:jc w:val="center"/>
        <w:rPr>
          <w:rFonts w:ascii="Arial" w:hAnsi="Arial" w:eastAsia="Times New Roman" w:cs="Times New Roman"/>
          <w:i/>
          <w:i/>
        </w:rPr>
      </w:pPr>
      <w:r>
        <w:rPr>
          <w:rFonts w:eastAsia="Times New Roman" w:cs="Times New Roman" w:ascii="Arial" w:hAnsi="Arial"/>
          <w:b/>
          <w:i/>
        </w:rPr>
        <w:t>Presidente do CONSU</w:t>
      </w:r>
    </w:p>
    <w:p>
      <w:pPr>
        <w:pStyle w:val="Normal"/>
        <w:spacing w:before="0" w:after="0"/>
        <w:jc w:val="center"/>
        <w:rPr>
          <w:rFonts w:ascii="Arial" w:hAnsi="Arial" w:eastAsia="Times New Roman" w:cs="Times New Roman"/>
          <w:i/>
          <w:i/>
          <w:color w:val="00000A"/>
          <w:sz w:val="22"/>
          <w:szCs w:val="22"/>
          <w:lang w:val="pt-BR" w:eastAsia="en-US" w:bidi="ar-SA"/>
        </w:rPr>
      </w:pPr>
      <w:r>
        <w:rPr>
          <w:rFonts w:eastAsia="Times New Roman" w:cs="Times New Roman" w:ascii="Arial" w:hAnsi="Arial"/>
          <w:i/>
          <w:color w:val="00000A"/>
          <w:sz w:val="22"/>
          <w:szCs w:val="22"/>
          <w:lang w:val="pt-BR" w:eastAsia="en-US" w:bidi="ar-SA"/>
        </w:rPr>
      </w:r>
    </w:p>
    <w:p>
      <w:pPr>
        <w:pStyle w:val="Normal"/>
        <w:spacing w:before="0" w:after="0"/>
        <w:jc w:val="both"/>
        <w:rPr>
          <w:rFonts w:ascii="Arial" w:hAnsi="Arial" w:eastAsia="Times New Roman" w:cs="Times New Roman"/>
          <w:i/>
          <w:i/>
          <w:color w:val="00000A"/>
          <w:sz w:val="22"/>
          <w:szCs w:val="22"/>
          <w:lang w:val="pt-BR" w:eastAsia="en-US" w:bidi="ar-SA"/>
        </w:rPr>
      </w:pPr>
      <w:r>
        <w:rPr>
          <w:rFonts w:eastAsia="Times New Roman" w:cs="Times New Roman" w:ascii="Arial" w:hAnsi="Arial"/>
          <w:i/>
          <w:color w:val="00000A"/>
          <w:sz w:val="22"/>
          <w:szCs w:val="22"/>
          <w:lang w:val="pt-BR" w:eastAsia="en-US" w:bidi="ar-SA"/>
        </w:rPr>
      </w:r>
    </w:p>
    <w:p>
      <w:pPr>
        <w:pStyle w:val="Normal"/>
        <w:spacing w:before="0" w:after="0"/>
        <w:ind w:left="-567" w:hanging="0"/>
        <w:jc w:val="both"/>
        <w:rPr>
          <w:rFonts w:ascii="Arial" w:hAnsi="Arial" w:eastAsia="Times New Roman" w:cs="Times New Roman"/>
          <w:color w:val="00000A"/>
          <w:sz w:val="22"/>
          <w:szCs w:val="22"/>
          <w:lang w:val="pt-BR" w:eastAsia="en-US" w:bidi="ar-SA"/>
        </w:rPr>
      </w:pPr>
      <w:r>
        <w:rPr>
          <w:rFonts w:eastAsia="Times New Roman" w:cs="Times New Roman" w:ascii="Arial" w:hAnsi="Arial"/>
          <w:color w:val="00000A"/>
          <w:sz w:val="22"/>
          <w:szCs w:val="22"/>
          <w:lang w:val="pt-BR" w:eastAsia="en-US" w:bidi="ar-SA"/>
        </w:rPr>
      </w:r>
    </w:p>
    <w:p>
      <w:pPr>
        <w:pStyle w:val="Normal"/>
        <w:spacing w:before="0" w:after="0"/>
        <w:ind w:left="-567" w:hanging="0"/>
        <w:jc w:val="both"/>
        <w:rPr>
          <w:rFonts w:ascii="Arial" w:hAnsi="Arial" w:eastAsia="Times New Roman" w:cs="Times New Roman"/>
          <w:color w:val="00000A"/>
          <w:sz w:val="22"/>
          <w:szCs w:val="22"/>
          <w:lang w:val="pt-BR" w:eastAsia="en-US" w:bidi="ar-SA"/>
        </w:rPr>
      </w:pPr>
      <w:r>
        <w:rPr>
          <w:rFonts w:eastAsia="Times New Roman" w:cs="Times New Roman" w:ascii="Arial" w:hAnsi="Arial"/>
          <w:color w:val="00000A"/>
          <w:sz w:val="22"/>
          <w:szCs w:val="22"/>
          <w:lang w:val="pt-BR" w:eastAsia="en-US" w:bidi="ar-SA"/>
        </w:rPr>
      </w:r>
    </w:p>
    <w:p>
      <w:pPr>
        <w:pStyle w:val="Normal"/>
        <w:spacing w:before="0" w:after="0"/>
        <w:ind w:left="-567" w:hanging="0"/>
        <w:jc w:val="both"/>
        <w:rPr>
          <w:rFonts w:ascii="Arial" w:hAnsi="Arial" w:eastAsia="Times New Roman" w:cs="Times New Roman"/>
          <w:color w:val="00000A"/>
          <w:sz w:val="22"/>
          <w:szCs w:val="22"/>
          <w:lang w:val="pt-BR" w:eastAsia="en-US" w:bidi="ar-SA"/>
        </w:rPr>
      </w:pPr>
      <w:r>
        <w:rPr>
          <w:rFonts w:eastAsia="Times New Roman" w:cs="Times New Roman" w:ascii="Arial" w:hAnsi="Arial"/>
          <w:color w:val="00000A"/>
          <w:sz w:val="22"/>
          <w:szCs w:val="22"/>
          <w:lang w:val="pt-BR" w:eastAsia="en-US" w:bidi="ar-SA"/>
        </w:rPr>
      </w:r>
    </w:p>
    <w:p>
      <w:pPr>
        <w:pStyle w:val="Normal"/>
        <w:spacing w:before="0" w:after="0"/>
        <w:ind w:left="-567" w:hanging="0"/>
        <w:jc w:val="both"/>
        <w:rPr>
          <w:rFonts w:ascii="Arial" w:hAnsi="Arial" w:eastAsia="Times New Roman" w:cs="Times New Roman"/>
          <w:color w:val="00000A"/>
          <w:sz w:val="22"/>
          <w:szCs w:val="22"/>
          <w:lang w:val="pt-BR" w:eastAsia="en-US" w:bidi="ar-SA"/>
        </w:rPr>
      </w:pPr>
      <w:r>
        <w:rPr>
          <w:rFonts w:eastAsia="Times New Roman" w:cs="Times New Roman" w:ascii="Arial" w:hAnsi="Arial"/>
          <w:color w:val="00000A"/>
          <w:sz w:val="22"/>
          <w:szCs w:val="22"/>
          <w:lang w:val="pt-BR" w:eastAsia="en-US" w:bidi="ar-SA"/>
        </w:rPr>
      </w:r>
    </w:p>
    <w:p>
      <w:pPr>
        <w:pStyle w:val="Normal"/>
        <w:spacing w:before="0" w:after="0"/>
        <w:ind w:left="-567" w:hanging="0"/>
        <w:jc w:val="both"/>
        <w:rPr>
          <w:rFonts w:ascii="Arial" w:hAnsi="Arial" w:eastAsia="Calibri" w:cs="Arial" w:eastAsiaTheme="minorHAnsi"/>
          <w:color w:val="00000A"/>
          <w:sz w:val="24"/>
          <w:szCs w:val="24"/>
          <w:lang w:val="pt-BR" w:eastAsia="en-US" w:bidi="ar-SA"/>
        </w:rPr>
      </w:pPr>
      <w:r>
        <w:rPr>
          <w:rFonts w:eastAsia="Calibri" w:cs="Arial" w:eastAsiaTheme="minorHAnsi" w:ascii="Arial" w:hAnsi="Arial"/>
          <w:color w:val="00000A"/>
          <w:sz w:val="24"/>
          <w:szCs w:val="24"/>
          <w:lang w:val="pt-BR" w:eastAsia="en-US" w:bidi="ar-SA"/>
        </w:rPr>
      </w:r>
    </w:p>
    <w:p>
      <w:pPr>
        <w:pStyle w:val="Normal"/>
        <w:spacing w:lineRule="auto" w:line="240" w:before="0" w:after="0"/>
        <w:ind w:left="-567" w:hanging="0"/>
        <w:rPr>
          <w:rFonts w:ascii="Arial" w:hAnsi="Arial" w:eastAsia="Calibri" w:cs="Arial" w:eastAsiaTheme="minorHAnsi"/>
          <w:color w:val="00000A"/>
          <w:sz w:val="22"/>
          <w:szCs w:val="22"/>
          <w:lang w:val="pt-BR" w:eastAsia="en-US" w:bidi="ar-SA"/>
        </w:rPr>
      </w:pPr>
      <w:r>
        <w:rPr>
          <w:rFonts w:eastAsia="Calibri" w:cs="Arial" w:eastAsiaTheme="minorHAnsi" w:ascii="Arial" w:hAnsi="Arial"/>
          <w:color w:val="00000A"/>
          <w:sz w:val="22"/>
          <w:szCs w:val="22"/>
          <w:lang w:val="pt-BR" w:eastAsia="en-US" w:bidi="ar-SA"/>
        </w:rPr>
      </w:r>
    </w:p>
    <w:p>
      <w:pPr>
        <w:pStyle w:val="Normal"/>
        <w:spacing w:lineRule="auto" w:line="240" w:before="0" w:after="0"/>
        <w:ind w:left="-567" w:hanging="0"/>
        <w:rPr>
          <w:rFonts w:ascii="Arial" w:hAnsi="Arial" w:eastAsia="Calibri" w:cs="Arial" w:eastAsiaTheme="minorHAnsi"/>
          <w:color w:val="00000A"/>
          <w:sz w:val="22"/>
          <w:szCs w:val="22"/>
          <w:lang w:val="pt-BR" w:eastAsia="en-US" w:bidi="ar-SA"/>
        </w:rPr>
      </w:pPr>
      <w:r>
        <w:rPr>
          <w:rFonts w:eastAsia="Calibri" w:cs="Arial" w:eastAsiaTheme="minorHAnsi" w:ascii="Arial" w:hAnsi="Arial"/>
          <w:color w:val="00000A"/>
          <w:sz w:val="22"/>
          <w:szCs w:val="22"/>
          <w:lang w:val="pt-BR" w:eastAsia="en-US" w:bidi="ar-SA"/>
        </w:rPr>
      </w:r>
    </w:p>
    <w:p>
      <w:pPr>
        <w:pStyle w:val="Normal"/>
        <w:spacing w:lineRule="auto" w:line="240" w:before="0" w:after="0"/>
        <w:ind w:left="-567" w:hanging="0"/>
        <w:rPr>
          <w:rFonts w:ascii="Arial" w:hAnsi="Arial" w:eastAsia="Calibri" w:cs="Arial" w:eastAsiaTheme="minorHAnsi"/>
          <w:color w:val="00000A"/>
          <w:sz w:val="22"/>
          <w:szCs w:val="22"/>
          <w:lang w:val="pt-BR" w:eastAsia="en-US" w:bidi="ar-SA"/>
        </w:rPr>
      </w:pPr>
      <w:r>
        <w:rPr>
          <w:rFonts w:eastAsia="Calibri" w:cs="Arial" w:eastAsiaTheme="minorHAnsi" w:ascii="Arial" w:hAnsi="Arial"/>
          <w:color w:val="00000A"/>
          <w:sz w:val="22"/>
          <w:szCs w:val="22"/>
          <w:lang w:val="pt-BR" w:eastAsia="en-US" w:bidi="ar-SA"/>
        </w:rPr>
      </w:r>
    </w:p>
    <w:p>
      <w:pPr>
        <w:pStyle w:val="Normal"/>
        <w:spacing w:lineRule="auto" w:line="240" w:before="0" w:after="0"/>
        <w:ind w:left="-567" w:hanging="0"/>
        <w:rPr>
          <w:rFonts w:ascii="Arial" w:hAnsi="Arial" w:eastAsia="Calibri" w:cs="Arial" w:eastAsiaTheme="minorHAnsi"/>
          <w:color w:val="00000A"/>
          <w:sz w:val="22"/>
          <w:szCs w:val="22"/>
          <w:lang w:val="pt-BR" w:eastAsia="en-US" w:bidi="ar-SA"/>
        </w:rPr>
      </w:pPr>
      <w:r>
        <w:rPr>
          <w:rFonts w:eastAsia="Calibri" w:cs="Arial" w:eastAsiaTheme="minorHAnsi" w:ascii="Arial" w:hAnsi="Arial"/>
          <w:color w:val="00000A"/>
          <w:sz w:val="22"/>
          <w:szCs w:val="22"/>
          <w:lang w:val="pt-BR" w:eastAsia="en-US" w:bidi="ar-SA"/>
        </w:rPr>
      </w:r>
    </w:p>
    <w:p>
      <w:pPr>
        <w:pStyle w:val="Normal"/>
        <w:spacing w:lineRule="auto" w:line="240" w:before="0" w:after="0"/>
        <w:ind w:left="-567" w:hanging="0"/>
        <w:rPr>
          <w:rFonts w:ascii="Arial" w:hAnsi="Arial" w:eastAsia="Calibri" w:cs="Arial" w:eastAsiaTheme="minorHAnsi"/>
          <w:color w:val="00000A"/>
          <w:sz w:val="22"/>
          <w:szCs w:val="22"/>
          <w:lang w:val="pt-BR" w:eastAsia="en-US" w:bidi="ar-SA"/>
        </w:rPr>
      </w:pPr>
      <w:r>
        <w:rPr>
          <w:rFonts w:eastAsia="Calibri" w:cs="Arial" w:eastAsiaTheme="minorHAnsi" w:ascii="Arial" w:hAnsi="Arial"/>
          <w:color w:val="00000A"/>
          <w:sz w:val="22"/>
          <w:szCs w:val="22"/>
          <w:lang w:val="pt-BR" w:eastAsia="en-US" w:bidi="ar-SA"/>
        </w:rPr>
      </w:r>
    </w:p>
    <w:tbl>
      <w:tblPr>
        <w:tblW w:w="9889" w:type="dxa"/>
        <w:jc w:val="left"/>
        <w:tblInd w:w="108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0"/>
        <w:gridCol w:w="6379"/>
        <w:gridCol w:w="1810"/>
      </w:tblGrid>
      <w:tr>
        <w:trPr/>
        <w:tc>
          <w:tcPr>
            <w:tcW w:w="1700" w:type="dxa"/>
            <w:tcBorders/>
            <w:shd w:fill="auto" w:val="clear"/>
            <w:vAlign w:val="center"/>
          </w:tcPr>
          <w:p>
            <w:pPr>
              <w:pStyle w:val="Cabealho"/>
              <w:spacing w:before="0" w:after="200"/>
              <w:jc w:val="center"/>
              <w:rPr/>
            </w:pPr>
            <w:r>
              <w:rPr/>
              <w:drawing>
                <wp:inline distT="0" distB="0" distL="0" distR="0">
                  <wp:extent cx="825500" cy="862965"/>
                  <wp:effectExtent l="0" t="0" r="0" b="0"/>
                  <wp:docPr id="3" name="Figura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Figura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2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9" w:type="dxa"/>
            <w:tcBorders/>
            <w:shd w:fill="auto" w:val="clear"/>
            <w:vAlign w:val="center"/>
          </w:tcPr>
          <w:p>
            <w:pPr>
              <w:pStyle w:val="Cabealho"/>
              <w:spacing w:lineRule="auto" w:line="360"/>
              <w:jc w:val="center"/>
              <w:rPr>
                <w:rFonts w:ascii="Arial" w:hAnsi="Arial" w:eastAsia="Calibri" w:cs="Arial" w:eastAsiaTheme="minorHAnsi"/>
                <w:b/>
                <w:b/>
                <w:color w:val="00000A"/>
                <w:sz w:val="18"/>
                <w:szCs w:val="18"/>
                <w:lang w:val="pt-BR" w:eastAsia="en-US" w:bidi="ar-SA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MINISTÉRIO DA EDUCAÇÃO</w:t>
            </w:r>
          </w:p>
          <w:p>
            <w:pPr>
              <w:pStyle w:val="Cabealho"/>
              <w:spacing w:lineRule="auto" w:line="360"/>
              <w:jc w:val="center"/>
              <w:rPr>
                <w:rFonts w:ascii="Arial" w:hAnsi="Arial" w:eastAsia="Calibri" w:cs="Arial" w:eastAsiaTheme="minorHAnsi"/>
                <w:b/>
                <w:b/>
                <w:color w:val="00000A"/>
                <w:sz w:val="18"/>
                <w:szCs w:val="18"/>
                <w:lang w:val="pt-BR" w:eastAsia="en-US" w:bidi="ar-SA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UNIVERSIDADE FEDERAL DOS VALES DO JEQUITINHONHA E MUCURI</w:t>
            </w:r>
          </w:p>
          <w:p>
            <w:pPr>
              <w:pStyle w:val="Cabealho"/>
              <w:spacing w:lineRule="auto" w:line="360" w:before="0" w:after="200"/>
              <w:jc w:val="center"/>
              <w:rPr>
                <w:rFonts w:ascii="Arial" w:hAnsi="Arial" w:eastAsia="Calibri" w:cs="Arial" w:eastAsiaTheme="minorHAnsi"/>
                <w:b/>
                <w:b/>
                <w:color w:val="00000A"/>
                <w:sz w:val="18"/>
                <w:szCs w:val="18"/>
                <w:lang w:val="pt-BR" w:eastAsia="en-US" w:bidi="ar-SA"/>
              </w:rPr>
            </w:pPr>
            <w:r>
              <w:rPr>
                <w:rFonts w:cs="Arial" w:ascii="Arial" w:hAnsi="Arial"/>
                <w:b/>
                <w:sz w:val="18"/>
                <w:szCs w:val="18"/>
              </w:rPr>
              <w:t>Conselho Universitário - CONSU</w:t>
            </w:r>
          </w:p>
        </w:tc>
        <w:tc>
          <w:tcPr>
            <w:tcW w:w="1810" w:type="dxa"/>
            <w:tcBorders/>
            <w:shd w:fill="auto" w:val="clear"/>
            <w:vAlign w:val="center"/>
          </w:tcPr>
          <w:p>
            <w:pPr>
              <w:pStyle w:val="Cabealho"/>
              <w:spacing w:before="0" w:after="200"/>
              <w:jc w:val="center"/>
              <w:rPr/>
            </w:pPr>
            <w:r>
              <w:rPr/>
              <w:drawing>
                <wp:inline distT="0" distB="0" distL="0" distR="0">
                  <wp:extent cx="977265" cy="747395"/>
                  <wp:effectExtent l="0" t="0" r="0" b="0"/>
                  <wp:docPr id="4" name="Figura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Figura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265" cy="747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spacing w:lineRule="auto" w:line="240" w:before="0" w:after="0"/>
        <w:ind w:left="-567" w:hanging="0"/>
        <w:rPr>
          <w:rFonts w:ascii="Arial" w:hAnsi="Arial" w:eastAsia="Calibri" w:cs="Arial" w:eastAsiaTheme="minorHAnsi"/>
          <w:color w:val="00000A"/>
          <w:sz w:val="22"/>
          <w:szCs w:val="22"/>
          <w:lang w:val="pt-BR" w:eastAsia="en-US" w:bidi="ar-SA"/>
        </w:rPr>
      </w:pPr>
      <w:r>
        <w:rPr>
          <w:rFonts w:eastAsia="Calibri" w:cs="Arial" w:eastAsiaTheme="minorHAnsi" w:ascii="Arial" w:hAnsi="Arial"/>
          <w:color w:val="00000A"/>
          <w:sz w:val="22"/>
          <w:szCs w:val="22"/>
          <w:lang w:val="pt-BR" w:eastAsia="en-US" w:bidi="ar-SA"/>
        </w:rPr>
      </w:r>
    </w:p>
    <w:p>
      <w:pPr>
        <w:pStyle w:val="Normal"/>
        <w:spacing w:lineRule="auto" w:line="240" w:before="0" w:after="0"/>
        <w:ind w:left="-567" w:hanging="0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FORMULÁRIO DE REQUERIMENTO DE PRESTAÇÃO DE SERVIÇOS ESPORÁDICOS</w:t>
      </w:r>
    </w:p>
    <w:p>
      <w:pPr>
        <w:pStyle w:val="Normal"/>
        <w:spacing w:lineRule="auto" w:line="240" w:before="0" w:after="0"/>
        <w:ind w:left="-567" w:hanging="0"/>
        <w:jc w:val="both"/>
        <w:rPr>
          <w:rFonts w:ascii="Arial" w:hAnsi="Arial" w:eastAsia="Calibri" w:cs="Arial" w:eastAsiaTheme="minorHAnsi"/>
          <w:color w:val="00000A"/>
          <w:sz w:val="20"/>
          <w:szCs w:val="20"/>
          <w:lang w:val="pt-BR" w:eastAsia="en-US" w:bidi="ar-SA"/>
        </w:rPr>
      </w:pPr>
      <w:r>
        <w:rPr>
          <w:rFonts w:eastAsia="Calibri" w:cs="Arial" w:eastAsiaTheme="minorHAnsi" w:ascii="Arial" w:hAnsi="Arial"/>
          <w:color w:val="00000A"/>
          <w:sz w:val="20"/>
          <w:szCs w:val="20"/>
          <w:lang w:val="pt-BR" w:eastAsia="en-US" w:bidi="ar-SA"/>
        </w:rPr>
      </w:r>
    </w:p>
    <w:p>
      <w:pPr>
        <w:pStyle w:val="Normal"/>
        <w:spacing w:lineRule="auto" w:line="240" w:before="0" w:after="0"/>
        <w:ind w:left="-567" w:right="-71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Eu, ___________________________________________________, professor (a) lotado no (a) ____________________________________________________, SIAPE n. ______________________, em consonância com a Lei 12.772, requeiro autorização para prestação de serviços esporádicos conforme informações abaixo discriminadas:</w:t>
      </w:r>
    </w:p>
    <w:p>
      <w:pPr>
        <w:pStyle w:val="Normal"/>
        <w:spacing w:lineRule="auto" w:line="240" w:before="0" w:after="0"/>
        <w:ind w:left="-567" w:right="-710" w:hanging="0"/>
        <w:jc w:val="both"/>
        <w:rPr>
          <w:rFonts w:ascii="Arial" w:hAnsi="Arial" w:eastAsia="Calibri" w:cs="Arial" w:eastAsiaTheme="minorHAnsi"/>
          <w:color w:val="00000A"/>
          <w:sz w:val="20"/>
          <w:szCs w:val="20"/>
          <w:lang w:val="pt-BR" w:eastAsia="en-US" w:bidi="ar-SA"/>
        </w:rPr>
      </w:pPr>
      <w:r>
        <w:rPr>
          <w:rFonts w:eastAsia="Calibri" w:cs="Arial" w:eastAsiaTheme="minorHAnsi" w:ascii="Arial" w:hAnsi="Arial"/>
          <w:color w:val="00000A"/>
          <w:sz w:val="20"/>
          <w:szCs w:val="20"/>
          <w:lang w:val="pt-BR" w:eastAsia="en-US" w:bidi="ar-SA"/>
        </w:rPr>
      </w:r>
    </w:p>
    <w:p>
      <w:pPr>
        <w:pStyle w:val="Normal"/>
        <w:spacing w:lineRule="auto" w:line="240" w:before="0" w:after="0"/>
        <w:ind w:left="-567" w:right="-568" w:hanging="0"/>
        <w:jc w:val="both"/>
        <w:rPr>
          <w:rFonts w:ascii="Arial" w:hAnsi="Arial" w:eastAsia="Times New Roman" w:cs="Times New Roman"/>
          <w:sz w:val="20"/>
          <w:szCs w:val="20"/>
        </w:rPr>
      </w:pPr>
      <w:r>
        <w:rPr>
          <w:rFonts w:eastAsia="Times New Roman" w:cs="Times New Roman" w:ascii="Arial" w:hAnsi="Arial"/>
          <w:sz w:val="20"/>
          <w:szCs w:val="20"/>
        </w:rPr>
        <w:t>I - Local da prestação de serviços esporádicos:</w:t>
      </w:r>
    </w:p>
    <w:p>
      <w:pPr>
        <w:pStyle w:val="Normal"/>
        <w:spacing w:lineRule="auto" w:line="240" w:before="0" w:after="0"/>
        <w:ind w:left="-567" w:right="-568" w:hanging="0"/>
        <w:jc w:val="both"/>
        <w:rPr>
          <w:rFonts w:ascii="Arial" w:hAnsi="Arial" w:eastAsia="Times New Roman" w:cs="Times New Roman"/>
          <w:color w:val="00000A"/>
          <w:sz w:val="20"/>
          <w:szCs w:val="20"/>
          <w:lang w:val="pt-BR" w:eastAsia="en-US" w:bidi="ar-SA"/>
        </w:rPr>
      </w:pPr>
      <w:r>
        <w:rPr>
          <w:rFonts w:eastAsia="Times New Roman" w:cs="Times New Roman" w:ascii="Arial" w:hAnsi="Arial"/>
          <w:color w:val="00000A"/>
          <w:sz w:val="20"/>
          <w:szCs w:val="20"/>
          <w:lang w:val="pt-BR" w:eastAsia="en-US" w:bidi="ar-SA"/>
        </w:rPr>
      </w:r>
    </w:p>
    <w:p>
      <w:pPr>
        <w:pStyle w:val="Normal"/>
        <w:spacing w:lineRule="auto" w:line="240" w:before="0" w:after="0"/>
        <w:ind w:left="-567" w:right="-568" w:hanging="0"/>
        <w:jc w:val="both"/>
        <w:rPr>
          <w:rFonts w:ascii="Arial" w:hAnsi="Arial" w:eastAsia="Times New Roman" w:cs="Times New Roman"/>
          <w:sz w:val="20"/>
          <w:szCs w:val="20"/>
        </w:rPr>
      </w:pPr>
      <w:r>
        <w:rPr>
          <w:rFonts w:eastAsia="Times New Roman" w:cs="Times New Roman" w:ascii="Arial" w:hAnsi="Arial"/>
          <w:sz w:val="20"/>
          <w:szCs w:val="20"/>
        </w:rPr>
        <w:t>II - A carga horária total da prestação de serviços, limitada ao máximo de 30 horas anuais:</w:t>
      </w:r>
    </w:p>
    <w:p>
      <w:pPr>
        <w:pStyle w:val="Normal"/>
        <w:spacing w:lineRule="auto" w:line="240" w:before="0" w:after="0"/>
        <w:ind w:left="-567" w:right="-568" w:hanging="0"/>
        <w:jc w:val="both"/>
        <w:rPr>
          <w:rFonts w:ascii="Arial" w:hAnsi="Arial" w:eastAsia="Times New Roman" w:cs="Times New Roman"/>
          <w:color w:val="00000A"/>
          <w:sz w:val="20"/>
          <w:szCs w:val="20"/>
          <w:lang w:val="pt-BR" w:eastAsia="en-US" w:bidi="ar-SA"/>
        </w:rPr>
      </w:pPr>
      <w:r>
        <w:rPr>
          <w:rFonts w:eastAsia="Times New Roman" w:cs="Times New Roman" w:ascii="Arial" w:hAnsi="Arial"/>
          <w:color w:val="00000A"/>
          <w:sz w:val="20"/>
          <w:szCs w:val="20"/>
          <w:lang w:val="pt-BR" w:eastAsia="en-US" w:bidi="ar-SA"/>
        </w:rPr>
      </w:r>
    </w:p>
    <w:p>
      <w:pPr>
        <w:pStyle w:val="Normal"/>
        <w:spacing w:lineRule="auto" w:line="240" w:before="0" w:after="0"/>
        <w:ind w:left="-567" w:right="-568" w:hanging="0"/>
        <w:jc w:val="both"/>
        <w:rPr>
          <w:rFonts w:ascii="Arial" w:hAnsi="Arial" w:eastAsia="Times New Roman" w:cs="Times New Roman"/>
          <w:sz w:val="20"/>
          <w:szCs w:val="20"/>
        </w:rPr>
      </w:pPr>
      <w:r>
        <w:rPr>
          <w:rFonts w:eastAsia="Times New Roman" w:cs="Times New Roman" w:ascii="Arial" w:hAnsi="Arial"/>
          <w:sz w:val="20"/>
          <w:szCs w:val="20"/>
        </w:rPr>
        <w:t>III – Data de início da prestação de serviço esporádico:</w:t>
      </w:r>
    </w:p>
    <w:p>
      <w:pPr>
        <w:pStyle w:val="Normal"/>
        <w:spacing w:lineRule="auto" w:line="240" w:before="0" w:after="0"/>
        <w:ind w:left="-567" w:right="-568" w:hanging="0"/>
        <w:jc w:val="both"/>
        <w:rPr>
          <w:rFonts w:ascii="Arial" w:hAnsi="Arial" w:eastAsia="Times New Roman" w:cs="Times New Roman"/>
          <w:sz w:val="20"/>
          <w:szCs w:val="20"/>
        </w:rPr>
      </w:pPr>
      <w:r>
        <w:rPr>
          <w:rFonts w:eastAsia="Times New Roman" w:cs="Times New Roman" w:ascii="Arial" w:hAnsi="Arial"/>
          <w:sz w:val="20"/>
          <w:szCs w:val="20"/>
        </w:rPr>
        <w:t>IV – Data final da prestação de serviço esporádico:</w:t>
      </w:r>
    </w:p>
    <w:p>
      <w:pPr>
        <w:pStyle w:val="Normal"/>
        <w:spacing w:lineRule="auto" w:line="240" w:before="0" w:after="0"/>
        <w:ind w:left="-567" w:right="-568" w:hanging="0"/>
        <w:jc w:val="both"/>
        <w:rPr>
          <w:rFonts w:ascii="Arial" w:hAnsi="Arial" w:eastAsia="Times New Roman" w:cs="Times New Roman"/>
          <w:sz w:val="20"/>
          <w:szCs w:val="20"/>
        </w:rPr>
      </w:pPr>
      <w:r>
        <w:rPr>
          <w:rFonts w:eastAsia="Times New Roman" w:cs="Times New Roman" w:ascii="Arial" w:hAnsi="Arial"/>
          <w:sz w:val="20"/>
          <w:szCs w:val="20"/>
        </w:rPr>
        <w:t>V – Dias da semana em que ocorrerá a prestação de serviço esporádico:</w:t>
      </w:r>
    </w:p>
    <w:p>
      <w:pPr>
        <w:pStyle w:val="Normal"/>
        <w:spacing w:lineRule="auto" w:line="240" w:before="0" w:after="0"/>
        <w:ind w:left="-567" w:right="-568" w:hanging="0"/>
        <w:jc w:val="both"/>
        <w:rPr>
          <w:rFonts w:ascii="Arial" w:hAnsi="Arial" w:eastAsia="Times New Roman" w:cs="Times New Roman"/>
          <w:sz w:val="20"/>
          <w:szCs w:val="20"/>
        </w:rPr>
      </w:pPr>
      <w:r>
        <w:rPr>
          <w:rFonts w:eastAsia="Times New Roman" w:cs="Times New Roman" w:ascii="Arial" w:hAnsi="Arial"/>
          <w:sz w:val="20"/>
          <w:szCs w:val="20"/>
        </w:rPr>
        <w:t>VI – A remuneração a ser percebida pela prestação de serviço esporádico:</w:t>
      </w:r>
    </w:p>
    <w:p>
      <w:pPr>
        <w:pStyle w:val="Normal"/>
        <w:spacing w:lineRule="auto" w:line="240" w:before="0" w:after="0"/>
        <w:ind w:left="-567" w:right="-568" w:hanging="0"/>
        <w:jc w:val="both"/>
        <w:rPr>
          <w:rFonts w:ascii="Arial" w:hAnsi="Arial" w:eastAsia="Times New Roman" w:cs="Times New Roman"/>
          <w:color w:val="00000A"/>
          <w:sz w:val="20"/>
          <w:szCs w:val="20"/>
          <w:lang w:val="pt-BR" w:eastAsia="en-US" w:bidi="ar-SA"/>
        </w:rPr>
      </w:pPr>
      <w:r>
        <w:rPr>
          <w:rFonts w:eastAsia="Times New Roman" w:cs="Times New Roman" w:ascii="Arial" w:hAnsi="Arial"/>
          <w:color w:val="00000A"/>
          <w:sz w:val="20"/>
          <w:szCs w:val="20"/>
          <w:lang w:val="pt-BR" w:eastAsia="en-US" w:bidi="ar-SA"/>
        </w:rPr>
      </w:r>
    </w:p>
    <w:p>
      <w:pPr>
        <w:pStyle w:val="Normal"/>
        <w:spacing w:lineRule="auto" w:line="240" w:before="0" w:after="0"/>
        <w:ind w:left="-567" w:right="-568" w:hanging="0"/>
        <w:jc w:val="both"/>
        <w:rPr>
          <w:rFonts w:ascii="Arial" w:hAnsi="Arial" w:eastAsia="Times New Roman" w:cs="Times New Roman"/>
          <w:sz w:val="20"/>
          <w:szCs w:val="20"/>
        </w:rPr>
      </w:pPr>
      <w:r>
        <w:rPr>
          <w:rFonts w:eastAsia="Times New Roman" w:cs="Times New Roman" w:ascii="Arial" w:hAnsi="Arial"/>
          <w:sz w:val="20"/>
          <w:szCs w:val="20"/>
        </w:rPr>
        <w:t>VII – A forma de compensação da carga horária de trabalho, caso a prestação de serviço esporádico ocorra durante seu expediente na UFVJM:</w:t>
      </w:r>
    </w:p>
    <w:p>
      <w:pPr>
        <w:pStyle w:val="Normal"/>
        <w:spacing w:lineRule="auto" w:line="240" w:before="0" w:after="0"/>
        <w:ind w:left="-567" w:right="-568" w:hanging="0"/>
        <w:jc w:val="both"/>
        <w:rPr>
          <w:rFonts w:ascii="Arial" w:hAnsi="Arial" w:eastAsia="Times New Roman" w:cs="Times New Roman"/>
          <w:color w:val="00000A"/>
          <w:sz w:val="20"/>
          <w:szCs w:val="20"/>
          <w:lang w:val="pt-BR" w:eastAsia="en-US" w:bidi="ar-SA"/>
        </w:rPr>
      </w:pPr>
      <w:r>
        <w:rPr>
          <w:rFonts w:eastAsia="Times New Roman" w:cs="Times New Roman" w:ascii="Arial" w:hAnsi="Arial"/>
          <w:color w:val="00000A"/>
          <w:sz w:val="20"/>
          <w:szCs w:val="20"/>
          <w:lang w:val="pt-BR" w:eastAsia="en-US" w:bidi="ar-SA"/>
        </w:rPr>
      </w:r>
    </w:p>
    <w:p>
      <w:pPr>
        <w:pStyle w:val="Normal"/>
        <w:spacing w:lineRule="auto" w:line="240" w:before="0" w:after="0"/>
        <w:ind w:left="-567" w:right="-568" w:hanging="0"/>
        <w:jc w:val="center"/>
        <w:rPr>
          <w:rFonts w:ascii="Arial" w:hAnsi="Arial" w:eastAsia="Times New Roman" w:cs="Times New Roman"/>
          <w:sz w:val="20"/>
          <w:szCs w:val="20"/>
        </w:rPr>
      </w:pPr>
      <w:r>
        <w:rPr>
          <w:rFonts w:eastAsia="Times New Roman" w:cs="Times New Roman" w:ascii="Arial" w:hAnsi="Arial"/>
          <w:sz w:val="20"/>
          <w:szCs w:val="20"/>
        </w:rPr>
        <w:t>Local ________________, ___ / ___ / ______.</w:t>
      </w:r>
    </w:p>
    <w:p>
      <w:pPr>
        <w:pStyle w:val="Normal"/>
        <w:spacing w:lineRule="auto" w:line="240" w:before="0" w:after="0"/>
        <w:ind w:left="-567" w:right="-568" w:hanging="0"/>
        <w:rPr>
          <w:rFonts w:ascii="Arial" w:hAnsi="Arial" w:eastAsia="Calibri" w:cs="Arial" w:eastAsiaTheme="minorHAnsi"/>
          <w:color w:val="00000A"/>
          <w:sz w:val="20"/>
          <w:szCs w:val="20"/>
          <w:lang w:val="pt-BR" w:eastAsia="en-US" w:bidi="ar-SA"/>
        </w:rPr>
      </w:pPr>
      <w:r>
        <w:rPr>
          <w:rFonts w:eastAsia="Calibri" w:cs="Arial" w:eastAsiaTheme="minorHAnsi" w:ascii="Arial" w:hAnsi="Arial"/>
          <w:color w:val="00000A"/>
          <w:sz w:val="20"/>
          <w:szCs w:val="20"/>
          <w:lang w:val="pt-BR" w:eastAsia="en-US" w:bidi="ar-SA"/>
        </w:rPr>
      </w:r>
    </w:p>
    <w:p>
      <w:pPr>
        <w:pStyle w:val="Normal"/>
        <w:spacing w:lineRule="auto" w:line="240" w:before="0" w:after="0"/>
        <w:ind w:left="-567" w:hanging="0"/>
        <w:rPr>
          <w:rFonts w:ascii="Arial" w:hAnsi="Arial" w:eastAsia="Calibri" w:cs="Arial" w:eastAsiaTheme="minorHAnsi"/>
          <w:color w:val="00000A"/>
          <w:sz w:val="20"/>
          <w:szCs w:val="20"/>
          <w:lang w:val="pt-BR" w:eastAsia="en-US" w:bidi="ar-SA"/>
        </w:rPr>
      </w:pPr>
      <w:r>
        <w:rPr>
          <w:rFonts w:eastAsia="Calibri" w:cs="Arial" w:eastAsiaTheme="minorHAnsi" w:ascii="Arial" w:hAnsi="Arial"/>
          <w:color w:val="00000A"/>
          <w:sz w:val="20"/>
          <w:szCs w:val="20"/>
          <w:lang w:val="pt-BR" w:eastAsia="en-US" w:bidi="ar-SA"/>
        </w:rPr>
      </w:r>
    </w:p>
    <w:p>
      <w:pPr>
        <w:pStyle w:val="Normal"/>
        <w:spacing w:lineRule="auto" w:line="240" w:before="0" w:after="0"/>
        <w:ind w:left="-567" w:hanging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_________________________</w:t>
      </w:r>
    </w:p>
    <w:p>
      <w:pPr>
        <w:pStyle w:val="Normal"/>
        <w:ind w:left="-567" w:hanging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Assinatura do requerente</w:t>
      </w:r>
    </w:p>
    <w:p>
      <w:pPr>
        <w:pStyle w:val="Normal"/>
        <w:spacing w:lineRule="auto" w:line="240" w:before="0" w:after="0"/>
        <w:ind w:left="-567" w:hanging="0"/>
        <w:rPr>
          <w:rFonts w:ascii="Arial" w:hAnsi="Arial" w:eastAsia="Calibri" w:cs="Arial" w:eastAsiaTheme="minorHAnsi"/>
          <w:color w:val="00000A"/>
          <w:sz w:val="20"/>
          <w:szCs w:val="20"/>
          <w:lang w:val="pt-BR" w:eastAsia="en-US" w:bidi="ar-SA"/>
        </w:rPr>
      </w:pPr>
      <w:r>
        <w:rPr>
          <w:rFonts w:eastAsia="Calibri" w:cs="Arial" w:eastAsiaTheme="minorHAnsi" w:ascii="Arial" w:hAnsi="Arial"/>
          <w:color w:val="00000A"/>
          <w:sz w:val="20"/>
          <w:szCs w:val="20"/>
          <w:lang w:val="pt-BR" w:eastAsia="en-US" w:bidi="ar-SA"/>
        </w:rPr>
      </w:r>
    </w:p>
    <w:p>
      <w:pPr>
        <w:pStyle w:val="Normal"/>
        <w:spacing w:lineRule="auto" w:line="240" w:before="0" w:after="0"/>
        <w:ind w:left="-567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_________________________________________________________________________________</w:t>
      </w:r>
    </w:p>
    <w:p>
      <w:pPr>
        <w:pStyle w:val="Normal"/>
        <w:spacing w:lineRule="auto" w:line="240" w:before="0" w:after="0"/>
        <w:ind w:left="-567" w:hanging="0"/>
        <w:rPr>
          <w:rFonts w:ascii="Arial" w:hAnsi="Arial" w:eastAsia="Calibri" w:cs="Arial" w:eastAsiaTheme="minorHAnsi"/>
          <w:color w:val="00000A"/>
          <w:sz w:val="20"/>
          <w:szCs w:val="20"/>
          <w:lang w:val="pt-BR" w:eastAsia="en-US" w:bidi="ar-SA"/>
        </w:rPr>
      </w:pPr>
      <w:r>
        <w:rPr>
          <w:rFonts w:eastAsia="Calibri" w:cs="Arial" w:eastAsiaTheme="minorHAnsi" w:ascii="Arial" w:hAnsi="Arial"/>
          <w:color w:val="00000A"/>
          <w:sz w:val="20"/>
          <w:szCs w:val="20"/>
          <w:lang w:val="pt-BR" w:eastAsia="en-US" w:bidi="ar-SA"/>
        </w:rPr>
      </w:r>
    </w:p>
    <w:p>
      <w:pPr>
        <w:pStyle w:val="Normal"/>
        <w:spacing w:lineRule="auto" w:line="240" w:before="0" w:after="0"/>
        <w:ind w:left="-567" w:hanging="0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DESPACHO DA CHEFIA IMEDIATA – À PROGEP para providências</w:t>
      </w:r>
    </w:p>
    <w:p>
      <w:pPr>
        <w:pStyle w:val="Normal"/>
        <w:spacing w:lineRule="auto" w:line="240" w:before="0" w:after="0"/>
        <w:ind w:left="-567" w:hanging="0"/>
        <w:jc w:val="both"/>
        <w:rPr>
          <w:rFonts w:ascii="Arial" w:hAnsi="Arial" w:eastAsia="Calibri" w:cs="Arial" w:eastAsiaTheme="minorHAnsi"/>
          <w:color w:val="00000A"/>
          <w:sz w:val="20"/>
          <w:szCs w:val="20"/>
          <w:lang w:val="pt-BR" w:eastAsia="en-US" w:bidi="ar-SA"/>
        </w:rPr>
      </w:pPr>
      <w:r>
        <w:rPr>
          <w:rFonts w:eastAsia="Calibri" w:cs="Arial" w:eastAsiaTheme="minorHAnsi" w:ascii="Arial" w:hAnsi="Arial"/>
          <w:color w:val="00000A"/>
          <w:sz w:val="20"/>
          <w:szCs w:val="20"/>
          <w:lang w:val="pt-BR" w:eastAsia="en-US" w:bidi="ar-SA"/>
        </w:rPr>
      </w:r>
    </w:p>
    <w:p>
      <w:pPr>
        <w:pStyle w:val="Normal"/>
        <w:spacing w:lineRule="auto" w:line="240" w:before="0" w:after="0"/>
        <w:ind w:left="-567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Autorizo a prestação de serviços esporádicos pelo docente acima identificado e nos termos do presente requerimento.</w:t>
      </w:r>
    </w:p>
    <w:p>
      <w:pPr>
        <w:pStyle w:val="Normal"/>
        <w:spacing w:lineRule="auto" w:line="240" w:before="0" w:after="0"/>
        <w:ind w:left="-567" w:hanging="0"/>
        <w:jc w:val="both"/>
        <w:rPr>
          <w:rFonts w:ascii="Arial" w:hAnsi="Arial" w:eastAsia="Calibri" w:cs="Arial" w:eastAsiaTheme="minorHAnsi"/>
          <w:color w:val="00000A"/>
          <w:sz w:val="20"/>
          <w:szCs w:val="20"/>
          <w:lang w:val="pt-BR" w:eastAsia="en-US" w:bidi="ar-SA"/>
        </w:rPr>
      </w:pPr>
      <w:r>
        <w:rPr>
          <w:rFonts w:eastAsia="Calibri" w:cs="Arial" w:eastAsiaTheme="minorHAnsi" w:ascii="Arial" w:hAnsi="Arial"/>
          <w:color w:val="00000A"/>
          <w:sz w:val="20"/>
          <w:szCs w:val="20"/>
          <w:lang w:val="pt-BR" w:eastAsia="en-US" w:bidi="ar-SA"/>
        </w:rPr>
      </w:r>
    </w:p>
    <w:p>
      <w:pPr>
        <w:pStyle w:val="Normal"/>
        <w:spacing w:lineRule="auto" w:line="240" w:before="0" w:after="0"/>
        <w:ind w:left="-567" w:right="-568" w:hanging="0"/>
        <w:jc w:val="center"/>
        <w:rPr>
          <w:rFonts w:ascii="Arial" w:hAnsi="Arial" w:eastAsia="Times New Roman" w:cs="Times New Roman"/>
          <w:sz w:val="20"/>
          <w:szCs w:val="20"/>
        </w:rPr>
      </w:pPr>
      <w:r>
        <w:rPr>
          <w:rFonts w:eastAsia="Times New Roman" w:cs="Times New Roman" w:ascii="Arial" w:hAnsi="Arial"/>
          <w:sz w:val="20"/>
          <w:szCs w:val="20"/>
        </w:rPr>
        <w:t>Local ________________, ___ / ___ / ______.</w:t>
      </w:r>
    </w:p>
    <w:p>
      <w:pPr>
        <w:pStyle w:val="Normal"/>
        <w:spacing w:lineRule="auto" w:line="240" w:before="0" w:after="0"/>
        <w:ind w:left="-567" w:right="-568" w:hanging="0"/>
        <w:rPr>
          <w:rFonts w:ascii="Arial" w:hAnsi="Arial" w:eastAsia="Calibri" w:cs="Arial" w:eastAsiaTheme="minorHAnsi"/>
          <w:color w:val="00000A"/>
          <w:sz w:val="20"/>
          <w:szCs w:val="20"/>
          <w:lang w:val="pt-BR" w:eastAsia="en-US" w:bidi="ar-SA"/>
        </w:rPr>
      </w:pPr>
      <w:r>
        <w:rPr>
          <w:rFonts w:eastAsia="Calibri" w:cs="Arial" w:eastAsiaTheme="minorHAnsi" w:ascii="Arial" w:hAnsi="Arial"/>
          <w:color w:val="00000A"/>
          <w:sz w:val="20"/>
          <w:szCs w:val="20"/>
          <w:lang w:val="pt-BR" w:eastAsia="en-US" w:bidi="ar-SA"/>
        </w:rPr>
      </w:r>
    </w:p>
    <w:p>
      <w:pPr>
        <w:pStyle w:val="Normal"/>
        <w:spacing w:lineRule="auto" w:line="240" w:before="0" w:after="0"/>
        <w:ind w:left="-567" w:hanging="0"/>
        <w:rPr>
          <w:rFonts w:ascii="Arial" w:hAnsi="Arial" w:eastAsia="Calibri" w:cs="Arial" w:eastAsiaTheme="minorHAnsi"/>
          <w:color w:val="00000A"/>
          <w:sz w:val="20"/>
          <w:szCs w:val="20"/>
          <w:lang w:val="pt-BR" w:eastAsia="en-US" w:bidi="ar-SA"/>
        </w:rPr>
      </w:pPr>
      <w:r>
        <w:rPr>
          <w:rFonts w:eastAsia="Calibri" w:cs="Arial" w:eastAsiaTheme="minorHAnsi" w:ascii="Arial" w:hAnsi="Arial"/>
          <w:color w:val="00000A"/>
          <w:sz w:val="20"/>
          <w:szCs w:val="20"/>
          <w:lang w:val="pt-BR" w:eastAsia="en-US" w:bidi="ar-SA"/>
        </w:rPr>
      </w:r>
    </w:p>
    <w:p>
      <w:pPr>
        <w:pStyle w:val="Normal"/>
        <w:spacing w:lineRule="auto" w:line="240" w:before="0" w:after="0"/>
        <w:ind w:left="-567" w:hanging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_________________________</w:t>
      </w:r>
    </w:p>
    <w:p>
      <w:pPr>
        <w:pStyle w:val="Normal"/>
        <w:ind w:left="-567" w:hanging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Assinatura e identificação ou carimbo da chefia imediata</w:t>
      </w:r>
    </w:p>
    <w:p>
      <w:pPr>
        <w:pStyle w:val="Normal"/>
        <w:spacing w:lineRule="auto" w:line="240" w:before="0" w:after="0"/>
        <w:ind w:left="-567" w:hanging="0"/>
        <w:rPr>
          <w:rFonts w:ascii="Arial" w:hAnsi="Arial" w:eastAsia="Calibri" w:cs="Arial" w:eastAsiaTheme="minorHAnsi"/>
          <w:color w:val="00000A"/>
          <w:sz w:val="20"/>
          <w:szCs w:val="20"/>
          <w:lang w:val="pt-BR" w:eastAsia="en-US" w:bidi="ar-SA"/>
        </w:rPr>
      </w:pPr>
      <w:r>
        <w:rPr>
          <w:rFonts w:eastAsia="Calibri" w:cs="Arial" w:eastAsiaTheme="minorHAnsi" w:ascii="Arial" w:hAnsi="Arial"/>
          <w:color w:val="00000A"/>
          <w:sz w:val="20"/>
          <w:szCs w:val="20"/>
          <w:lang w:val="pt-BR" w:eastAsia="en-US" w:bidi="ar-SA"/>
        </w:rPr>
      </w:r>
    </w:p>
    <w:p>
      <w:pPr>
        <w:pStyle w:val="Normal"/>
        <w:spacing w:lineRule="auto" w:line="240" w:before="0" w:after="0"/>
        <w:ind w:left="-567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_________________________________________________________________________________</w:t>
      </w:r>
    </w:p>
    <w:p>
      <w:pPr>
        <w:pStyle w:val="Normal"/>
        <w:spacing w:lineRule="auto" w:line="240" w:before="0" w:after="0"/>
        <w:ind w:left="-567" w:hanging="0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DESPACHO DA PROGEP</w:t>
      </w:r>
    </w:p>
    <w:p>
      <w:pPr>
        <w:pStyle w:val="Normal"/>
        <w:spacing w:lineRule="auto" w:line="240" w:before="0" w:after="0"/>
        <w:ind w:left="-567" w:hanging="0"/>
        <w:jc w:val="both"/>
        <w:rPr>
          <w:rFonts w:ascii="Arial" w:hAnsi="Arial" w:eastAsia="Calibri" w:cs="Arial" w:eastAsiaTheme="minorHAnsi"/>
          <w:color w:val="00000A"/>
          <w:sz w:val="20"/>
          <w:szCs w:val="20"/>
          <w:lang w:val="pt-BR" w:eastAsia="en-US" w:bidi="ar-SA"/>
        </w:rPr>
      </w:pPr>
      <w:r>
        <w:rPr>
          <w:rFonts w:eastAsia="Calibri" w:cs="Arial" w:eastAsiaTheme="minorHAnsi" w:ascii="Arial" w:hAnsi="Arial"/>
          <w:color w:val="00000A"/>
          <w:sz w:val="20"/>
          <w:szCs w:val="20"/>
          <w:lang w:val="pt-BR" w:eastAsia="en-US" w:bidi="ar-SA"/>
        </w:rPr>
      </w:r>
    </w:p>
    <w:p>
      <w:pPr>
        <w:pStyle w:val="Normal"/>
        <w:spacing w:lineRule="auto" w:line="240" w:before="0" w:after="0"/>
        <w:ind w:left="-567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Autorização de prestação de serviços esporádicos pelo docente juntada à pasta funcional do docente em ____ / ____ / _____.</w:t>
      </w:r>
    </w:p>
    <w:p>
      <w:pPr>
        <w:pStyle w:val="Normal"/>
        <w:spacing w:lineRule="auto" w:line="240" w:before="0" w:after="0"/>
        <w:ind w:left="-567" w:hanging="0"/>
        <w:rPr>
          <w:rFonts w:ascii="Arial" w:hAnsi="Arial" w:eastAsia="Calibri" w:cs="Arial" w:eastAsiaTheme="minorHAnsi"/>
          <w:color w:val="00000A"/>
          <w:sz w:val="20"/>
          <w:szCs w:val="20"/>
          <w:lang w:val="pt-BR" w:eastAsia="en-US" w:bidi="ar-SA"/>
        </w:rPr>
      </w:pPr>
      <w:r>
        <w:rPr>
          <w:rFonts w:eastAsia="Calibri" w:cs="Arial" w:eastAsiaTheme="minorHAnsi" w:ascii="Arial" w:hAnsi="Arial"/>
          <w:color w:val="00000A"/>
          <w:sz w:val="20"/>
          <w:szCs w:val="20"/>
          <w:lang w:val="pt-BR" w:eastAsia="en-US" w:bidi="ar-SA"/>
        </w:rPr>
      </w:r>
    </w:p>
    <w:p>
      <w:pPr>
        <w:pStyle w:val="Normal"/>
        <w:spacing w:lineRule="auto" w:line="240" w:before="0" w:after="0"/>
        <w:ind w:left="-567" w:hanging="0"/>
        <w:rPr>
          <w:rFonts w:ascii="Arial" w:hAnsi="Arial" w:eastAsia="Calibri" w:cs="Arial" w:eastAsiaTheme="minorHAnsi"/>
          <w:color w:val="00000A"/>
          <w:sz w:val="20"/>
          <w:szCs w:val="20"/>
          <w:lang w:val="pt-BR" w:eastAsia="en-US" w:bidi="ar-SA"/>
        </w:rPr>
      </w:pPr>
      <w:r>
        <w:rPr>
          <w:rFonts w:eastAsia="Calibri" w:cs="Arial" w:eastAsiaTheme="minorHAnsi" w:ascii="Arial" w:hAnsi="Arial"/>
          <w:color w:val="00000A"/>
          <w:sz w:val="20"/>
          <w:szCs w:val="20"/>
          <w:lang w:val="pt-BR" w:eastAsia="en-US" w:bidi="ar-SA"/>
        </w:rPr>
      </w:r>
    </w:p>
    <w:p>
      <w:pPr>
        <w:pStyle w:val="Normal"/>
        <w:spacing w:lineRule="auto" w:line="240" w:before="0" w:after="0"/>
        <w:ind w:left="-567" w:hanging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_________________________</w:t>
      </w:r>
    </w:p>
    <w:p>
      <w:pPr>
        <w:pStyle w:val="Normal"/>
        <w:spacing w:before="0" w:after="200"/>
        <w:ind w:left="-567" w:hanging="0"/>
        <w:jc w:val="center"/>
        <w:rPr/>
      </w:pPr>
      <w:r>
        <w:rPr>
          <w:rFonts w:cs="Arial" w:ascii="Arial" w:hAnsi="Arial"/>
          <w:sz w:val="20"/>
          <w:szCs w:val="20"/>
        </w:rPr>
        <w:t>Assinatura e identificação ou carimbo da PROGEP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60"/>
  <w:defaultTabStop w:val="708"/>
  <w:autoHyphenation w:val="false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a32a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rpodotexto">
    <w:name w:val="Corpo do texto"/>
    <w:basedOn w:val="Normal"/>
    <w:qFormat/>
    <w:pPr>
      <w:spacing w:lineRule="auto" w:line="288" w:before="0" w:after="140"/>
    </w:pPr>
    <w:rPr/>
  </w:style>
  <w:style w:type="paragraph" w:styleId="Texto1" w:customStyle="1">
    <w:name w:val="texto1"/>
    <w:basedOn w:val="Normal"/>
    <w:qFormat/>
    <w:rsid w:val="005f1841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LibreOffice/5.1.5.2$Windows_x86 LibreOffice_project/7a864d8825610a8c07cfc3bc01dd4fce6a9447e5</Application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2017-02-02T23:20:00Z</dcterms:created>
  <dc:creator>{CLAUDIO}</dc:creator>
  <dc:description/>
  <dc:language>pt-BR</dc:language>
  <cp:lastModifiedBy/>
  <cp:lastPrinted>2017-02-03T07:51:50Z</cp:lastPrinted>
  <dcterms:modified xsi:type="dcterms:W3CDTF">2017-04-28T11:04:19Z</dcterms:modified>
  <cp:revision>13</cp:revision>
  <dc:subject/>
  <dc:title/>
</cp:coreProperties>
</file>