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Conselho Universitário - Consu</w:t>
      </w:r>
    </w:p>
    <w:p>
      <w:pPr>
        <w:pStyle w:val="Normal1"/>
        <w:jc w:val="center"/>
        <w:rPr>
          <w:color w:val="000000"/>
        </w:rPr>
      </w:pPr>
      <w:r>
        <w:rPr>
          <w:color w:val="000000"/>
        </w:rPr>
      </w:r>
    </w:p>
    <w:p>
      <w:pPr>
        <w:pStyle w:val="Normal1"/>
        <w:jc w:val="center"/>
        <w:rPr/>
      </w:pPr>
      <w:r>
        <w:rPr>
          <w:rFonts w:ascii="Times New Roman" w:hAnsi="Times New Roman"/>
          <w:b/>
          <w:color w:val="000000"/>
          <w:sz w:val="27"/>
        </w:rPr>
        <w:t>RESOLUÇÃO Nº 1</w:t>
      </w:r>
      <w:r>
        <w:rPr>
          <w:rFonts w:ascii="Times New Roman" w:hAnsi="Times New Roman"/>
          <w:b/>
          <w:color w:val="000000"/>
          <w:sz w:val="27"/>
        </w:rPr>
        <w:t>1</w:t>
      </w:r>
      <w:r>
        <w:rPr>
          <w:rFonts w:ascii="Times New Roman" w:hAnsi="Times New Roman"/>
          <w:b/>
          <w:color w:val="000000"/>
          <w:sz w:val="27"/>
        </w:rPr>
        <w:t xml:space="preserve">, DE </w:t>
      </w:r>
      <w:r>
        <w:rPr>
          <w:rFonts w:ascii="Times New Roman" w:hAnsi="Times New Roman"/>
          <w:b/>
          <w:color w:val="000000"/>
          <w:sz w:val="27"/>
        </w:rPr>
        <w:t>21</w:t>
      </w:r>
      <w:r>
        <w:rPr>
          <w:rFonts w:ascii="Times New Roman" w:hAnsi="Times New Roman"/>
          <w:b/>
          <w:color w:val="000000"/>
          <w:sz w:val="27"/>
        </w:rPr>
        <w:t xml:space="preserve"> DE </w:t>
      </w:r>
      <w:r>
        <w:rPr>
          <w:rFonts w:ascii="Times New Roman" w:hAnsi="Times New Roman"/>
          <w:b/>
          <w:color w:val="000000"/>
          <w:sz w:val="27"/>
        </w:rPr>
        <w:t>SETEMBRO</w:t>
      </w:r>
      <w:r>
        <w:rPr>
          <w:rFonts w:ascii="Times New Roman" w:hAnsi="Times New Roman"/>
          <w:b/>
          <w:color w:val="000000"/>
          <w:sz w:val="27"/>
        </w:rPr>
        <w:t xml:space="preserve"> DE 2017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</w:r>
    </w:p>
    <w:p>
      <w:pPr>
        <w:pStyle w:val="Normal1"/>
        <w:shd w:val="clear" w:color="auto" w:fill="FFFFFF"/>
        <w:ind w:left="4706" w:hanging="0"/>
        <w:jc w:val="both"/>
        <w:rPr/>
      </w:pPr>
      <w:r>
        <w:rPr>
          <w:rFonts w:ascii="Times New Roman" w:hAnsi="Times New Roman"/>
          <w:color w:val="000000"/>
          <w:sz w:val="22"/>
        </w:rPr>
        <w:t xml:space="preserve">Institui o Regimento Interno da Congregação do Instituto de Ciência e Tecnologia – ICT do Campus JK, em Diamantina-MG, da Universidade Federal dos Vales do Jequitinhonha e Mucuri – UFVJM e revoga </w:t>
      </w:r>
      <w:r>
        <w:rPr>
          <w:rFonts w:ascii="Times New Roman" w:hAnsi="Times New Roman"/>
          <w:color w:val="000000"/>
          <w:sz w:val="22"/>
        </w:rPr>
        <w:t>a Resolução Nº. 29 - CONSU, de 02 de outubro de 2009.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jc w:val="both"/>
        <w:rPr/>
      </w:pPr>
      <w:r>
        <w:rPr>
          <w:rFonts w:ascii="Times New Roman" w:hAnsi="Times New Roman"/>
          <w:b w:val="false"/>
          <w:bCs w:val="false"/>
          <w:color w:val="000000"/>
        </w:rPr>
        <w:tab/>
        <w:t>O</w:t>
      </w:r>
      <w:r>
        <w:rPr>
          <w:rFonts w:ascii="Times New Roman" w:hAnsi="Times New Roman"/>
          <w:b/>
          <w:color w:val="000000"/>
        </w:rPr>
        <w:t xml:space="preserve"> CONSELHO UNIVERSITÁRIO</w:t>
      </w:r>
      <w:r>
        <w:rPr>
          <w:rFonts w:ascii="Times New Roman" w:hAnsi="Times New Roman"/>
          <w:b w:val="false"/>
          <w:bCs w:val="false"/>
          <w:color w:val="000000"/>
        </w:rPr>
        <w:t xml:space="preserve"> DA UNIVERSIDADE FEDERAL DOS VALES DO JEQUITINHONHA E DO MUCURI</w:t>
      </w:r>
      <w:r>
        <w:rPr>
          <w:rFonts w:ascii="Times New Roman" w:hAnsi="Times New Roman"/>
          <w:color w:val="000000"/>
        </w:rPr>
        <w:t xml:space="preserve">, no uso das atribuições legais e regimentais que lhe são conferidas, </w:t>
      </w:r>
      <w:r>
        <w:rPr>
          <w:rFonts w:ascii="Times New Roman" w:hAnsi="Times New Roman"/>
          <w:color w:val="000000"/>
        </w:rPr>
        <w:t>tendo em vista o que foi deliberado na sua 147ª sessão,</w:t>
      </w:r>
    </w:p>
    <w:p>
      <w:pPr>
        <w:pStyle w:val="Normal1"/>
        <w:jc w:val="both"/>
        <w:rPr>
          <w:rFonts w:ascii="Times New Roman" w:hAnsi="Times New Roman"/>
          <w:color w:val="000000"/>
        </w:rPr>
      </w:pPr>
      <w:r>
        <w:rPr/>
      </w:r>
    </w:p>
    <w:p>
      <w:pPr>
        <w:pStyle w:val="Normal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ab/>
        <w:t>RESOLVE: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Art. 1º </w:t>
      </w:r>
      <w:r>
        <w:rPr>
          <w:rFonts w:ascii="Times New Roman" w:hAnsi="Times New Roman"/>
        </w:rPr>
        <w:t>Aprovar o Regimento Interno da Congregação do Instituto de Ciência e Tecnologia – ICT do Campus JK, em Diamantina-MG, da Universidade Federal dos Vales do Jequitinhonha e Mucuri – UFVJM.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CAPÍTULO I</w:t>
      </w:r>
    </w:p>
    <w:p>
      <w:pPr>
        <w:pStyle w:val="Normal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DA NATUREZA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Art.2º</w:t>
      </w:r>
      <w:r>
        <w:rPr>
          <w:rFonts w:ascii="Times New Roman" w:hAnsi="Times New Roman"/>
        </w:rPr>
        <w:t xml:space="preserve"> A Congregação é o órgão máximo deliberativo e de recurso em matéria administrativa e acadêmica da Unidade Acadêmica, competindo-lhe supervisionar a política de ensino, pesquisa e extensão no âmbito desta, segundo o Estatuto e o Regimento Geral da UFVJM.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CAPÍTULO II</w:t>
      </w:r>
    </w:p>
    <w:p>
      <w:pPr>
        <w:pStyle w:val="Normal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DA COMPOSIÇÃO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Art.3º</w:t>
      </w:r>
      <w:r>
        <w:rPr>
          <w:rFonts w:ascii="Times New Roman" w:hAnsi="Times New Roman"/>
        </w:rPr>
        <w:t xml:space="preserve"> A Congregação é constituída pelo: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I. Diretor;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II. Vice-Diretor;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III. Coordenadores de cursos de graduação e pós-graduação Stricto sensu;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IV. Responsáveis pelas estruturas administrativas hierárquicas imediatamente inferiores à diretoria, caso existam; 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V. Dois representantes docentes;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VI. Diretores dos órgãos complementares;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VII. Representantes discentes e técnico-administrativos, em número equitativo, atendida a participação mínima de 70% de docentes.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1º</w:t>
      </w:r>
      <w:r>
        <w:rPr>
          <w:rFonts w:ascii="Times New Roman" w:hAnsi="Times New Roman"/>
        </w:rPr>
        <w:t xml:space="preserve"> São considerados membros natos aqueles constantes nos incisos I ao III. Os membros constantes nos incisos IV a VII serão eleitos por seus pares com mandato de 02 (dois) anos, permitida uma reeleição. Entende-se como pares aqueles elegíveis à função do cargo.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2º</w:t>
      </w:r>
      <w:r>
        <w:rPr>
          <w:rFonts w:ascii="Times New Roman" w:hAnsi="Times New Roman"/>
        </w:rPr>
        <w:t xml:space="preserve"> A representação discente (titular e suplente) será escolhida a partir de eleição realizada entre os pares, conduzida pelo Centro Acadêmico do Instituto de Ciência e Tecnologia, com mandato de 01 (um) ano, permitida uma recondução. Entende-se por pares todos os discentes com matricula regular aos cursos alocados no ICT. 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3º</w:t>
      </w:r>
      <w:r>
        <w:rPr>
          <w:rFonts w:ascii="Times New Roman" w:hAnsi="Times New Roman"/>
        </w:rPr>
        <w:t xml:space="preserve"> Em caso de não encaminhamento da representação discente pelo Centro Acadêmico no prazo estabelecido pela direção da unidade, o diretor poderá promover a eleição mediante ofício circular encaminhado aos discentes da Unidade. 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4º</w:t>
      </w:r>
      <w:r>
        <w:rPr>
          <w:rFonts w:ascii="Times New Roman" w:hAnsi="Times New Roman"/>
        </w:rPr>
        <w:t xml:space="preserve"> Caso o nome de um ou mais representantes discentes não seja encaminhado dentro do prazo estabelecido, a respectiva representação não será computada para efeito de quórum.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5º</w:t>
      </w:r>
      <w:r>
        <w:rPr>
          <w:rFonts w:ascii="Times New Roman" w:hAnsi="Times New Roman"/>
        </w:rPr>
        <w:t xml:space="preserve"> As eleições para qualquer representação na Congregação da Unidade não poderão ser realizadas em período de recesso escolar.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6º</w:t>
      </w:r>
      <w:r>
        <w:rPr>
          <w:rFonts w:ascii="Times New Roman" w:hAnsi="Times New Roman"/>
        </w:rPr>
        <w:t xml:space="preserve"> Nas faltas ou impedimentos eventuais do Diretor, suas atribuições serão exercidas pelo Vice-diretor e, este será automaticamente substituído pelo decano da Congregação.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7º</w:t>
      </w:r>
      <w:r>
        <w:rPr>
          <w:rFonts w:ascii="Times New Roman" w:hAnsi="Times New Roman"/>
        </w:rPr>
        <w:t xml:space="preserve"> Salvo disposição em contrário, cada membro, exceto o Diretor e o Vice-Diretor, terá o seu respectivo suplente, com mandato vinculado, com direito a voz e voto, na ausência do titular.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§ 8º</w:t>
      </w:r>
      <w:r>
        <w:rPr>
          <w:rFonts w:ascii="Times New Roman" w:hAnsi="Times New Roman"/>
        </w:rPr>
        <w:t xml:space="preserve"> Perderá automaticamente o mandato o representante eleito que deixar de pertencer à categoria representada ou que tiver dupla representação. Nesse caso, assumirá o suplente, que no prazo de até 60 (sessenta) dias deverá promover nova eleição para membro titular e suplente daquela vaga.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§ 9º</w:t>
      </w:r>
      <w:r>
        <w:rPr>
          <w:rFonts w:ascii="Times New Roman" w:hAnsi="Times New Roman"/>
        </w:rPr>
        <w:t xml:space="preserve"> Em caso de vacância do membro titular, assumirá o suplente e, na falta deste, proceder-se-á nova eleição para suplente com mandato vinculado ao do membro titular.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§ 10.</w:t>
      </w:r>
      <w:r>
        <w:rPr>
          <w:rFonts w:ascii="Times New Roman" w:hAnsi="Times New Roman"/>
        </w:rPr>
        <w:t xml:space="preserve"> A Congregação poder-se-á dividir em Câmaras, em função de objetivos especiais.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11.</w:t>
      </w:r>
      <w:r>
        <w:rPr>
          <w:rFonts w:ascii="Times New Roman" w:hAnsi="Times New Roman"/>
        </w:rPr>
        <w:t xml:space="preserve"> Havendo um número de representantes discentes e técnico-administrativos fracionados, arredondar-se-á em favor dos discentes.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CAPÍTULO III</w:t>
      </w:r>
    </w:p>
    <w:p>
      <w:pPr>
        <w:pStyle w:val="Normal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DAS ATRIBUIÇÕES DA CONGREGAÇÃO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Art. 4º </w:t>
      </w:r>
      <w:r>
        <w:rPr>
          <w:rFonts w:ascii="Times New Roman" w:hAnsi="Times New Roman"/>
        </w:rPr>
        <w:t>Compete à Congregação do ICT: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I. Organizar o processo eleitoral em escrutínios secretos, para nomeação do Diretor e do Vice-Diretor da Unidade Acadêmica, observado o Estatuto e respeitada a legislação vigente;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II. Propor ou manifestar-se sobre a criação, o desmembramento, a fusão, a extinção e a alteração de nome de Departamento e de Órgão Complementar vinculados à respectiva Unidade Acadêmica, caso existam;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III. Propor ao Conselho Universitário forma de organização da respectiva Unidade Acadêmica diversa da estrutura departamental;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IV. Elaborar e aprovar Resoluções que regulem o funcionamento acadêmico e administrativo da Unidade Acadêmica, em consonância com as normas do Regimento e do Estatuto da UFVJM;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V. Autorizar o aceite de doação de bens móveis à Unidade Acadêmica;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VI. Organizar o processo eleitoral dos representantes das Unidades Acadêmicas nos diversos órgãos Superiores;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VII. Estabelecer a composição e os critérios da representação docente nas Câmaras Departamentais da Unidade Acadêmica, caso existam;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VIII. Supervisionar as atividades dos Departamentos ou estruturas equivalentes, caso existam, compatibilizando os respectivos planos de trabalho, quando for o caso;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IX. Elaborar a proposta orçamentária da Unidade Acadêmica, estabelecendo os critérios de alocação de recursos, o seu orçamento-programa e acompanhar a execução orçamentária deste;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X. Manifestar-se sobre pedidos de remoção, transferência ou movimentação de docentes da ou para a Unidade Acadêmica;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XI. Propor critérios para a avaliação de desempenho e da progressão de docentes respeitadas às normas e as políticas estabelecidas pela Universidade;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XII. Deliberar sobre afastamento de docentes e de servidores técnico-administrativos para fins de aperfeiçoamento ou prestação de cooperação técnica;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XIII. Praticar os atos de sua alçada relativos ao regime disciplinar;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XIV. Julgar os recursos que lhe forem interpostos;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XV. Instituir comissões, especificando lhes expressamente a competência;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XVI. Avocar a si o exame e a deliberação sobre matéria de interesse da Unidade Acadêmica;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Art. 5º</w:t>
      </w:r>
      <w:r>
        <w:rPr>
          <w:rFonts w:ascii="Times New Roman" w:hAnsi="Times New Roman"/>
        </w:rPr>
        <w:t xml:space="preserve"> A Diretoria da Unidade Acadêmica, exercida pelo Diretor e pelo Vice-Diretor, é o órgão ao qual compete supervisionar os programas de ensino, pesquisa e extensão e a execução das atividades administrativas, na área da Unidade Acadêmica, dentro dos limites estatutários e regimentais.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6º</w:t>
      </w:r>
      <w:r>
        <w:rPr>
          <w:rFonts w:ascii="Times New Roman" w:hAnsi="Times New Roman"/>
        </w:rPr>
        <w:t xml:space="preserve"> O Diretor e o Vice-Diretor serão nomeados pelo Reitor, que os escolherá de lista tríplice de docentes, organizada, em ambos os casos, pela Congregação da Unidade Acadêmica, respeitada a legislação vigente.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1º</w:t>
      </w:r>
      <w:r>
        <w:rPr>
          <w:rFonts w:ascii="Times New Roman" w:hAnsi="Times New Roman"/>
        </w:rPr>
        <w:t xml:space="preserve"> A lista tríplice de docentes, pela ordem de votos obtidos, será encaminhada à autoridade competente até 30 (trinta) dias antes de extinto o mandato do Diretor ou do Vice-Diretor em exercício ou, nos demais casos de vacância, dentro dos 30 (trinta) dias subsequentes à vaga.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§ 2º </w:t>
      </w:r>
      <w:r>
        <w:rPr>
          <w:rFonts w:ascii="Times New Roman" w:hAnsi="Times New Roman"/>
        </w:rPr>
        <w:t>A Congregação regulamentará o processo de consulta à comunidade local para escolha do Diretor e do Vice-Diretor, que precederá a elaboração da respectiva lista tríplice, na forma prevista no Estatuto e na legislação vigente.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3º</w:t>
      </w:r>
      <w:r>
        <w:rPr>
          <w:rFonts w:ascii="Times New Roman" w:hAnsi="Times New Roman"/>
        </w:rPr>
        <w:t xml:space="preserve"> Os mandatos do Diretor e do Vice-Diretor são de 04 (quatro) anos, contados de suas posses, permitida, em cada caso, uma reeleição.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7º</w:t>
      </w:r>
      <w:r>
        <w:rPr>
          <w:rFonts w:ascii="Times New Roman" w:hAnsi="Times New Roman"/>
        </w:rPr>
        <w:t xml:space="preserve"> Compete ao Diretor atuar como principal autoridade administrativa da Unidade Acadêmica, supervisionando as atividades didático-científicas e dirigindo os serviços administrativos, incluídos pessoal, finanças e patrimônio.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8º</w:t>
      </w:r>
      <w:r>
        <w:rPr>
          <w:rFonts w:ascii="Times New Roman" w:hAnsi="Times New Roman"/>
        </w:rPr>
        <w:t xml:space="preserve"> Ao diretor da Unidade Acadêmica compete: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I. Supervisionar as atividades da Unidade, provendo acerca de sua regularidade, disciplina, decoro, eficiência e eficácia;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II. Cumprir e fazer cumprir as determinações contidas no Estatuto, no Regimento Geral e no regimento da Unidade, bem como aquelas estabelecidas pelos órgãos de deliberação superior e pela Congregação;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III. Elaborar e submeter à Congregação o plano anual de atividades da Unidade;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IV. Submeter à apreciação da Congregação o orçamento anual e as prioridades para aplicação dos recursos;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V. Apresentar anualmente à Congregação e à Reitoria a prestação de contas e o relatório de atividades realizadas no exercício anterior;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VI. Convocar e presidir as Sessões da Congregação, com voto comum e de qualidade;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VII. Implementar ações e formular políticas a partir das suas áreas de atuação, visando a consolidação e a busca da excelência acadêmica;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VIII. Planejar e gerir os recursos de pessoal, orçamentários, financeiros, materiais e patrimoniais sob sua responsabilidade;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IX. Propor à Congregação alteração na organização interna da Unidade Acadêmica, respeitados este Estatuto e o Regimento Geral.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9º</w:t>
      </w:r>
      <w:r>
        <w:rPr>
          <w:rFonts w:ascii="Times New Roman" w:hAnsi="Times New Roman"/>
        </w:rPr>
        <w:t xml:space="preserve"> Das decisões da direção do ICT caberá recurso à Congregação da Unidade, e desta última, aos órgãos de deliberação superior.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10.</w:t>
      </w:r>
      <w:r>
        <w:rPr>
          <w:rFonts w:ascii="Times New Roman" w:hAnsi="Times New Roman"/>
        </w:rPr>
        <w:t xml:space="preserve"> O diretor e/ou vice-diretor poderão ser afastados de seus cargos, por proposta fundamentada de, no mínimo, dois terços da Congregação, homologada pelo CONSU.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11.</w:t>
      </w:r>
      <w:r>
        <w:rPr>
          <w:rFonts w:ascii="Times New Roman" w:hAnsi="Times New Roman"/>
        </w:rPr>
        <w:t xml:space="preserve"> No caso de vacância do diretor, assumirá o vice-diretor que, no prazo máximo de 60 (sessenta) dias a contar da data da vacância, promoverá nova eleição para o cargo de vice-diretor com mandato vinculado ao mandato original da vacância.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12.</w:t>
      </w:r>
      <w:r>
        <w:rPr>
          <w:rFonts w:ascii="Times New Roman" w:hAnsi="Times New Roman"/>
        </w:rPr>
        <w:t xml:space="preserve"> No caso de vacância do vice-diretor, a qualquer tempo, serão realizadas eleições, num prazo de 60 (sessenta) dias, para substituição do cargo, com mandato vinculado ao do titular em exercício.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Parágrafo único.</w:t>
      </w:r>
      <w:r>
        <w:rPr>
          <w:rFonts w:ascii="Times New Roman" w:hAnsi="Times New Roman"/>
        </w:rPr>
        <w:t xml:space="preserve"> No caso de vacância do diretor e do vice-diretor, a qualquer tempo, assumirá o decano da Congregação que, no prazo máximo de 60 (sessenta) dias a contar da data da vacância, promoverá nova eleição para referidos os cargos.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13.</w:t>
      </w:r>
      <w:r>
        <w:rPr>
          <w:rFonts w:ascii="Times New Roman" w:hAnsi="Times New Roman"/>
        </w:rPr>
        <w:t xml:space="preserve"> São atribuições do Vice-Diretor: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I- Substituir automaticamente o Diretor em suas faltas ou impedimentos eventuais;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II- Colaborar com o Diretor na supervisão das atividades didático-científicas da Unidade Acadêmica;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III- Desempenhar as funções que lhe forem delegadas pelo Diretor da Unidade Acadêmica ou determinadas pela respectiva Congregação.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Parágrafo único.</w:t>
      </w:r>
      <w:r>
        <w:rPr>
          <w:rFonts w:ascii="Times New Roman" w:hAnsi="Times New Roman"/>
        </w:rPr>
        <w:t xml:space="preserve"> O Vice-Diretor será substituído, em suas faltas e impedimentos eventuais, pelo decano da Congregação da Unidade Acadêmica, na forma prevista no Estatuto.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CAPÍTULO IV</w:t>
      </w:r>
    </w:p>
    <w:p>
      <w:pPr>
        <w:pStyle w:val="Normal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DA SECRETARIA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14.</w:t>
      </w:r>
      <w:r>
        <w:rPr>
          <w:rFonts w:ascii="Times New Roman" w:hAnsi="Times New Roman"/>
        </w:rPr>
        <w:t xml:space="preserve"> A Secretaria da Congregação ficará a cargo de um secretário, designado pelo Diretor do ICT, ao qual compete: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I- Secretariar as atividades da Congregação, incluindo a atualização regular da agenda do órgão;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II- Proceder à convocação das Sessões da Congregação;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III- Secretariar as Sessões da Congregação, registrando o comparecimento dos membros às Sessões;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IV- Lavrar as atas das Sessões da Congregação;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V- Redigir os documentos pertinentes às decisões tomadas pela Congregação;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VI- Arquivar o material da Secretaria, mantendo atualizados os respectivos registros, mantendo especial zelo pelos documentos de caráter sigiloso;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VII- Registrar o comparecimento e ausência dos membros às Sessões;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VIII- Prestar os encaminhamentos cabíveis dos processos em tramitação na Congregação;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IX- Realizar outras atividades pertinentes à função ou a critério do Diretor.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Parágrafo único.</w:t>
      </w:r>
      <w:r>
        <w:rPr>
          <w:rFonts w:ascii="Times New Roman" w:hAnsi="Times New Roman"/>
        </w:rPr>
        <w:t xml:space="preserve"> Em suas faltas ou impedimentos, o secretário será substituído por outro servidor designado pela Direção do ICT.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CAPÍTULO V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DAS COMISSÕES ESPECIAIS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Art. 15. </w:t>
      </w:r>
      <w:r>
        <w:rPr>
          <w:rFonts w:ascii="Times New Roman" w:hAnsi="Times New Roman"/>
        </w:rPr>
        <w:t>A Congregação poderá criar Comissões Especiais, de caráter consultivo, destinadas a finalidades específicas, definindo-se suas atribuições.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Parágrafo único. </w:t>
      </w:r>
      <w:r>
        <w:rPr>
          <w:rFonts w:ascii="Times New Roman" w:hAnsi="Times New Roman"/>
        </w:rPr>
        <w:t xml:space="preserve">Para cada comissão criada pela Congregação deverá ser lavrada Portaria Acadêmica pelo diretor da Unidade, contendo a atribuição da referida comissão, assim como o prazo para realização da atividade que lhe foi designada. 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CAPÍTULO VI</w:t>
      </w:r>
    </w:p>
    <w:p>
      <w:pPr>
        <w:pStyle w:val="Normal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DO FUNCIONAMENTO DA CONGREGAÇÃO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16.</w:t>
      </w:r>
      <w:r>
        <w:rPr>
          <w:rFonts w:ascii="Times New Roman" w:hAnsi="Times New Roman"/>
        </w:rPr>
        <w:t xml:space="preserve"> A Congregação reunir-se-á ordinariamente, uma vez a cada mês letivo, conforme calendário estabelecido pelo plenário na primeira Sessão de cada semestre, e extraordinariamente se convocado pelo presidente ou a requerimento da maioria de seus membros.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Parágrafo único.</w:t>
      </w:r>
      <w:r>
        <w:rPr>
          <w:rFonts w:ascii="Times New Roman" w:hAnsi="Times New Roman"/>
        </w:rPr>
        <w:t xml:space="preserve"> Quando se tratar de Sessão Extraordinária, a pauta será única e deverá conter os fins específicos para os quais está sendo convocada a Sessão.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17.</w:t>
      </w:r>
      <w:r>
        <w:rPr>
          <w:rFonts w:ascii="Times New Roman" w:hAnsi="Times New Roman"/>
        </w:rPr>
        <w:t xml:space="preserve"> As Sessões da Congregação convocadas pelo seu Presidente, deverão ser realizadas com antecedência mínima de 05 (cinco) dias úteis para as Sessões Ordinárias, e com pelo menos 48 (quarenta e oito) horas de antecedência para as Sessões Extraordinárias e, em qualquer caso, mencionando-se o assunto a ser tratado, salvo se o mesmo for considerado reservado. 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1º</w:t>
      </w:r>
      <w:r>
        <w:rPr>
          <w:rFonts w:ascii="Times New Roman" w:hAnsi="Times New Roman"/>
        </w:rPr>
        <w:t xml:space="preserve"> As convocações das Sessões Ordinárias e Extraordinárias serão feitas por aviso pessoal, via correio eletrônico, e devem ser direcionadas aos membros titulares e respectivos suplentes. 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2º</w:t>
      </w:r>
      <w:r>
        <w:rPr>
          <w:rFonts w:ascii="Times New Roman" w:hAnsi="Times New Roman"/>
        </w:rPr>
        <w:t xml:space="preserve"> Caberá ao titular, em caso de impedimento, a responsabilidade de convocar o suplente para substituí-lo na respectiva Sessão.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3º</w:t>
      </w:r>
      <w:r>
        <w:rPr>
          <w:rFonts w:ascii="Times New Roman" w:hAnsi="Times New Roman"/>
        </w:rPr>
        <w:t xml:space="preserve"> Em caso de Sessões Extraordinária, a ordem do dia será restrita à discussão e votação da matéria que a determinou.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§ 4º </w:t>
      </w:r>
      <w:r>
        <w:rPr>
          <w:rFonts w:ascii="Times New Roman" w:hAnsi="Times New Roman"/>
        </w:rPr>
        <w:t>Juntamente com a convocação para a Sessões deverá ser encaminhada cópia da ata da Sessão anterior, a qual será colocada à disposição dos membros, juntamente com cópia dos documentos a serem apreciados na Sessão.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§ 5º </w:t>
      </w:r>
      <w:r>
        <w:rPr>
          <w:rFonts w:ascii="Times New Roman" w:hAnsi="Times New Roman"/>
        </w:rPr>
        <w:t>O encaminhamento de assuntos para a composição da pauta deverá ser feito pelos membros ou órgãos colegiados, devendo as propostas ser encaminhadas ao Presidente da Congregação, por ofício, com antecedência mínima de 07 (sete) dias úteis.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6º</w:t>
      </w:r>
      <w:r>
        <w:rPr>
          <w:rFonts w:ascii="Times New Roman" w:hAnsi="Times New Roman"/>
        </w:rPr>
        <w:t xml:space="preserve"> Os assuntos ou processos supervenientes à elaboração da pauta e com caráter de urgência poderão, a critério do Presidente, ou por solicitação justificada por qualquer membro, constar em outros assuntos, desde que aprovada pela maioria absoluta do plenário.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7º</w:t>
      </w:r>
      <w:r>
        <w:rPr>
          <w:rFonts w:ascii="Times New Roman" w:hAnsi="Times New Roman"/>
        </w:rPr>
        <w:t xml:space="preserve"> Caso não haja assunto para pauta à Sessão poderá ser cancelada atendendo aos mesmos critérios e prazos utilizados para sua convocação.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18.</w:t>
      </w:r>
      <w:r>
        <w:rPr>
          <w:rFonts w:ascii="Times New Roman" w:hAnsi="Times New Roman"/>
        </w:rPr>
        <w:t xml:space="preserve"> A Congregação funcionará com a presença da maioria absoluta de seus membros, entendida como qualquer número inteiro superior à metade do total de seus membros.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1º</w:t>
      </w:r>
      <w:r>
        <w:rPr>
          <w:rFonts w:ascii="Times New Roman" w:hAnsi="Times New Roman"/>
        </w:rPr>
        <w:t xml:space="preserve"> Quando da vacância de um ou mais dos representantes discentes, estes não serão computados para efeito de quorum.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2º</w:t>
      </w:r>
      <w:r>
        <w:rPr>
          <w:rFonts w:ascii="Times New Roman" w:hAnsi="Times New Roman"/>
        </w:rPr>
        <w:t xml:space="preserve"> Na apuração do quorum serão computadas apenas as representações e os cargos efetivamente preenchidos.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3º</w:t>
      </w:r>
      <w:r>
        <w:rPr>
          <w:rFonts w:ascii="Times New Roman" w:hAnsi="Times New Roman"/>
        </w:rPr>
        <w:t xml:space="preserve"> Os membros dos colegiados em férias, licenças ou afastamentos temporários de qualquer natureza e independente da sua duração, estão impedidos de participar das Sessões dos respectivos colegiados.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§ 4º </w:t>
      </w:r>
      <w:r>
        <w:rPr>
          <w:rFonts w:ascii="Times New Roman" w:hAnsi="Times New Roman"/>
        </w:rPr>
        <w:t>Excepcionalmente, a critério do plenário e por solicitação prévia ao Presidente, os órgãos colegiados poderão ouvir convidados especiais, sempre que necessário para a melhor apreciação de matéria específica.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19.</w:t>
      </w:r>
      <w:r>
        <w:rPr>
          <w:rFonts w:ascii="Times New Roman" w:hAnsi="Times New Roman"/>
        </w:rPr>
        <w:t xml:space="preserve"> O comparecimento dos membros da Congregação às Sessões devidamente convocadas, ressalvado motivo justificado, é obrigatório e prevalece a qualquer atividade administrativa ou acadêmica, com exceção às Sessões dos Órgãos de Deliberação Superior.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20.</w:t>
      </w:r>
      <w:r>
        <w:rPr>
          <w:rFonts w:ascii="Times New Roman" w:hAnsi="Times New Roman"/>
        </w:rPr>
        <w:t xml:space="preserve"> A ausência do membro deverá ser justificada, por escrito ou por meio eletrônico, junto à secretaria da Congregação, com comprovação de recebimento.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Parágrafo único</w:t>
      </w:r>
      <w:r>
        <w:rPr>
          <w:rFonts w:ascii="Times New Roman" w:hAnsi="Times New Roman"/>
        </w:rPr>
        <w:t>. Perderá o mandato o membro representante que, sem causa aceita como justa pelo órgão, faltar a 03 (três) Sessões consecutivas ou a 06 (seis) intercaladas. O membro desligado por falta ficará impossibilitado de se candidatar a nova vaga do referido órgão durante o período de 03 (três) anos, a contar da data do desligamento.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21.</w:t>
      </w:r>
      <w:r>
        <w:rPr>
          <w:rFonts w:ascii="Times New Roman" w:hAnsi="Times New Roman"/>
        </w:rPr>
        <w:t xml:space="preserve"> Nas faltas ou impedimentos eventuais do Presidente da Congregação, a Presidência será exercida pelo seu substituto legal e, na ausência deste, pelo decano, que será o membro mais antigo em atividade docente na UFVJM, dentre os representantes titulares do órgão. 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1º</w:t>
      </w:r>
      <w:r>
        <w:rPr>
          <w:rFonts w:ascii="Times New Roman" w:hAnsi="Times New Roman"/>
        </w:rPr>
        <w:t xml:space="preserve"> No caso de impedimento ou recusa do decano, será observada a sequência de antiguidade no magistério junto à UFVJM, nos termos do caput deste artigo.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§ 2º </w:t>
      </w:r>
      <w:r>
        <w:rPr>
          <w:rFonts w:ascii="Times New Roman" w:hAnsi="Times New Roman"/>
        </w:rPr>
        <w:t>O membro da Congregação que, por assumir funções de decano, passar a integrar o mesmo ou outro órgão como membro nato eventual, será automaticamente substituído na função de que se afastou, por seu suplente ou substituto legal, enquanto durar a situação.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Art. 22. </w:t>
      </w:r>
      <w:r>
        <w:rPr>
          <w:rFonts w:ascii="Times New Roman" w:hAnsi="Times New Roman"/>
        </w:rPr>
        <w:t>O Presidente, por iniciativa própria ou mediante requerimento da maioria dos membros, poderá convidar qualquer membro do corpo docente, discente e técnico-administrativo da Universidade para prestar esclarecimentos e,ou depoimento sobre matéria específica.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Art. 23. </w:t>
      </w:r>
      <w:r>
        <w:rPr>
          <w:rFonts w:ascii="Times New Roman" w:hAnsi="Times New Roman"/>
        </w:rPr>
        <w:t xml:space="preserve"> O Presidente ou seu substituto legal poderá, em casos de urgência ou mediante a falta de quorum, tomar decisões ad referendum da Congregação.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Parágrafo único.</w:t>
      </w:r>
      <w:r>
        <w:rPr>
          <w:rFonts w:ascii="Times New Roman" w:hAnsi="Times New Roman"/>
        </w:rPr>
        <w:t xml:space="preserve"> As decisões a que se refere o caput deste artigo deverão ser ratificadas pela Congregação na Sessão Ordinária imediatamente posterior à data em que elas foram tomadas, caso contrário, serão automaticamente anuladas.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CAPÍTULO VII</w:t>
      </w:r>
    </w:p>
    <w:p>
      <w:pPr>
        <w:pStyle w:val="Normal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DAS SESSÕES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Art. 24.</w:t>
      </w:r>
      <w:r>
        <w:rPr>
          <w:rFonts w:ascii="Times New Roman" w:hAnsi="Times New Roman"/>
        </w:rPr>
        <w:t xml:space="preserve"> As Sessões da Congregação serão públicas, e poderão, a pedido do Presidente ou da maioria dos presentes, serem secretas.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1º</w:t>
      </w:r>
      <w:r>
        <w:rPr>
          <w:rFonts w:ascii="Times New Roman" w:hAnsi="Times New Roman"/>
        </w:rPr>
        <w:t xml:space="preserve"> Nas Sessões públicas somente os membros da Congregação terão direito a voz e voto. Os demais participantes terão apenas direito a voz, desde que autorizados pela maioria dos membros presentes.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2º</w:t>
      </w:r>
      <w:r>
        <w:rPr>
          <w:rFonts w:ascii="Times New Roman" w:hAnsi="Times New Roman"/>
        </w:rPr>
        <w:t xml:space="preserve"> Em caso de Sessões de caráter sigiloso, o assunto e a documentação pertinente serão restritos aos membros da Congregação. 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3º</w:t>
      </w:r>
      <w:r>
        <w:rPr>
          <w:rFonts w:ascii="Times New Roman" w:hAnsi="Times New Roman"/>
        </w:rPr>
        <w:t xml:space="preserve"> Deliberada a realização de Sessão sigilosa, o Presidente fará sair da sala de reuniões todas as pessoas não integrantes da Congregação, podendo ficar apenas as partes envolvidas que são interessadas no assunto em pauta.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25.</w:t>
      </w:r>
      <w:r>
        <w:rPr>
          <w:rFonts w:ascii="Times New Roman" w:hAnsi="Times New Roman"/>
        </w:rPr>
        <w:t xml:space="preserve"> As Sessões da Congregação compreenderão uma parte de expediente, destinada à discussão e aprovação da Ata e às comunicações, e outra relativa à apreciação dos assuntos em pauta.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Parágrafo único.</w:t>
      </w:r>
      <w:r>
        <w:rPr>
          <w:rFonts w:ascii="Times New Roman" w:hAnsi="Times New Roman"/>
        </w:rPr>
        <w:t xml:space="preserve"> Nenhum membro da Congregação poderá votar em assunto de seu interesse, nem se manifestar sobre o tema sem a devida autorização do plenário, cabendo ao plenário a decisão de permanência do respectivo membro na parte da Sessão que trata do assunto de interesse do mesmo. 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26.</w:t>
      </w:r>
      <w:r>
        <w:rPr>
          <w:rFonts w:ascii="Times New Roman" w:hAnsi="Times New Roman"/>
        </w:rPr>
        <w:t xml:space="preserve"> Mediante consulta ao Plenário, por iniciativa própria ou a requerimento de algum membro, o Presidente poderá inverter a ordem dos trabalhos ou suspender parte do Expediente.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27.</w:t>
      </w:r>
      <w:r>
        <w:rPr>
          <w:rFonts w:ascii="Times New Roman" w:hAnsi="Times New Roman"/>
        </w:rPr>
        <w:t xml:space="preserve"> Será concedida vista de processo ao membro da Congregação que a solicitar, desde que antes da fase de votação. Depois de realizado o pedido de vistas a matéria, assim como o parecer de quem pediu vistas, serão apresentados na Sessões subsequente, ordinária da Congregação, salvo quando o assunto for considerado urgente, quando a matéria voltará 07 (sete) dias depois da Sessão Ordinária, quando não mais será autorizada vista do processo.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§ 1º </w:t>
      </w:r>
      <w:r>
        <w:rPr>
          <w:rFonts w:ascii="Times New Roman" w:hAnsi="Times New Roman"/>
        </w:rPr>
        <w:t>Para cada assunto da pauta será concedido apenas um pedido de vista.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2º</w:t>
      </w:r>
      <w:r>
        <w:rPr>
          <w:rFonts w:ascii="Times New Roman" w:hAnsi="Times New Roman"/>
        </w:rPr>
        <w:t xml:space="preserve"> Ao membro que solicitar vistas cabe a obrigatoriedade de emitir parecer escrito no prazo máximo de 02 (dois) dias úteis, salvo ampliação concedida pelo plenário, devendo a matéria ser incluída em pauta da primeira Sessão subsequente, quando não mais será autorizada vista do processo.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28</w:t>
      </w:r>
      <w:r>
        <w:rPr>
          <w:rFonts w:ascii="Times New Roman" w:hAnsi="Times New Roman"/>
        </w:rPr>
        <w:t>. Tanto as Sessões Ordinárias como as Extraordinárias terão a duração máxima de 04 (quatro) horas. Contudo, as Sessões Ordinárias se dividirão em três fases: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I. A primeira, com duração máxima de 30 (trinta) minutos improrrogáveis, destinada ao expediente;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II. A segunda, reservada à ordem do dia, com a duração máxima de 03 (três) horas e 30 (trinta) minutos (03h30min);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III. A terceira, após a apreciação da ordem do dia será a destinada a outros assuntos, desde que esgotados a pauta da ordem do dia.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1º</w:t>
      </w:r>
      <w:r>
        <w:rPr>
          <w:rFonts w:ascii="Times New Roman" w:hAnsi="Times New Roman"/>
        </w:rPr>
        <w:t xml:space="preserve"> A ordem do dia iniciará com a aprovação da respectiva pauta e da ata da Sessão anterior. 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2º</w:t>
      </w:r>
      <w:r>
        <w:rPr>
          <w:rFonts w:ascii="Times New Roman" w:hAnsi="Times New Roman"/>
        </w:rPr>
        <w:t xml:space="preserve"> Na fase de discussão dos assuntos, os conselheiros interessados em se manifestarem se inscreverão junto à presidência evitando-se terminantemente o pronunciamento sem inscrição.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3º</w:t>
      </w:r>
      <w:r>
        <w:rPr>
          <w:rFonts w:ascii="Times New Roman" w:hAnsi="Times New Roman"/>
        </w:rPr>
        <w:t xml:space="preserve"> O Presidente ou qualquer membro da Congregação poderá solicitar a prorrogação da Sessão por até 02 (duas) horas adicionais, cabendo ao plenário decidir pela prorrogação requerida.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4º</w:t>
      </w:r>
      <w:r>
        <w:rPr>
          <w:rFonts w:ascii="Times New Roman" w:hAnsi="Times New Roman"/>
        </w:rPr>
        <w:t xml:space="preserve"> Nas sessões extraordinárias, todo o tempo de sua duração será absorvido no debate e na votação do assunto pautado na respectiva convocação.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5º</w:t>
      </w:r>
      <w:r>
        <w:rPr>
          <w:rFonts w:ascii="Times New Roman" w:hAnsi="Times New Roman"/>
        </w:rPr>
        <w:t xml:space="preserve"> Cada conselheiro poderá manifestar-se sobre a matéria em pauta, por até 05 (cinco) minutos na primeira inscrição e 03 (três) minutos em inscrições subsequentes, obedecendo à ordem de inscrição junto à presidência.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6º</w:t>
      </w:r>
      <w:r>
        <w:rPr>
          <w:rFonts w:ascii="Times New Roman" w:hAnsi="Times New Roman"/>
        </w:rPr>
        <w:t xml:space="preserve"> Qualquer membro da Congregação, inclusive o Presidente, quando citado, terá direito a fazer uso da palavra por até 05 (cinco) minutos por vez em que for citado, ocasião que poderá apresentar sua defesa ou esclarecimento no que tange à matéria e situação em que foi citado.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29.</w:t>
      </w:r>
      <w:r>
        <w:rPr>
          <w:rFonts w:ascii="Times New Roman" w:hAnsi="Times New Roman"/>
        </w:rPr>
        <w:t xml:space="preserve"> As Sessões serão gravadas em áudio, desde que existam equipamentos disponíveis, para a elaboração da ata pelo secretário, sendo a gravação arquivada até a aprovação da respectiva ata.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CAPÍTULO VIII</w:t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DAS DELIBERAÇÕES E RECURSOS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30.</w:t>
      </w:r>
      <w:r>
        <w:rPr>
          <w:rFonts w:ascii="Times New Roman" w:hAnsi="Times New Roman"/>
        </w:rPr>
        <w:t xml:space="preserve"> Qualquer membro da Congregação, incluindo o presidente, no entendimento de que as discussões já tenham promovido os esclarecimentos necessários para deliberação, poderá solicitar a votação da matéria em pauta, sendo a votação sacramentada se a maioria dos presentes tiver igual entendimento.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31.</w:t>
      </w:r>
      <w:r>
        <w:rPr>
          <w:rFonts w:ascii="Times New Roman" w:hAnsi="Times New Roman"/>
        </w:rPr>
        <w:t xml:space="preserve"> As decisões da Congregação, ressalvados os casos expressos no Estatuto ou Regimento Geral, serão tomadas por maioria de votos dos presentes, respeitado o quorum.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1º</w:t>
      </w:r>
      <w:r>
        <w:rPr>
          <w:rFonts w:ascii="Times New Roman" w:hAnsi="Times New Roman"/>
        </w:rPr>
        <w:t xml:space="preserve"> A votação poderá ser simbólica, nominal ou secreta, a critério do plenário.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2º</w:t>
      </w:r>
      <w:r>
        <w:rPr>
          <w:rFonts w:ascii="Times New Roman" w:hAnsi="Times New Roman"/>
        </w:rPr>
        <w:t xml:space="preserve"> Nenhum membro da Congregação poderá votar em assunto que, direta ou indiretamente, seja de seu interesse de seu cônjuge, companheiro ou parentes em linha reta, colateral ou por afinidade, até o terceiro grau.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3º</w:t>
      </w:r>
      <w:r>
        <w:rPr>
          <w:rFonts w:ascii="Times New Roman" w:hAnsi="Times New Roman"/>
        </w:rPr>
        <w:t xml:space="preserve"> O presidente da Congregação terá voto comum e de qualidade.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32.</w:t>
      </w:r>
      <w:r>
        <w:rPr>
          <w:rFonts w:ascii="Times New Roman" w:hAnsi="Times New Roman"/>
        </w:rPr>
        <w:t xml:space="preserve"> De cada Sessão da Congregação, será lavrada ata, que será discutida e aprovada na Sessão subsequente.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Parágrafo único.</w:t>
      </w:r>
      <w:r>
        <w:rPr>
          <w:rFonts w:ascii="Times New Roman" w:hAnsi="Times New Roman"/>
        </w:rPr>
        <w:t xml:space="preserve"> As atas conterão apenas os registros das deliberações tomadas, e podem ser acompanhadas de uma síntese da discussão, sem menção às manifestações individuais, salvo se solicitado por algum membro ou de interesse dos membros da Congregação ou de seu Presidente.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33.</w:t>
      </w:r>
      <w:r>
        <w:rPr>
          <w:rFonts w:ascii="Times New Roman" w:hAnsi="Times New Roman"/>
        </w:rPr>
        <w:t xml:space="preserve"> As decisões da Congregação que se refiram a casos de interesse individual serão comunicadas por escrito aos interessados e, no caso de assunto de interesse geral serão divulgadas publicamente.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34.</w:t>
      </w:r>
      <w:r>
        <w:rPr>
          <w:rFonts w:ascii="Times New Roman" w:hAnsi="Times New Roman"/>
        </w:rPr>
        <w:t xml:space="preserve"> As atas das Sessões da Congregação em Sessões não sigilosas estarão disponíveis para consulta a qualquer membro da comunidade acadêmica.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35.</w:t>
      </w:r>
      <w:r>
        <w:rPr>
          <w:rFonts w:ascii="Times New Roman" w:hAnsi="Times New Roman"/>
        </w:rPr>
        <w:t xml:space="preserve"> Compete ao Diretor encaminhar às instâncias competentes da Universidade, as deliberações da Congregação que exijam esta condução para serem implementadas ou apreciadas.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36.</w:t>
      </w:r>
      <w:r>
        <w:rPr>
          <w:rFonts w:ascii="Times New Roman" w:hAnsi="Times New Roman"/>
        </w:rPr>
        <w:t xml:space="preserve"> Caberá recurso às decisões da Congregação se interposto no prazo de 10 (dez) dias úteis após a Sessão que deliberou sobre o assunto.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Parágrafo único.</w:t>
      </w:r>
      <w:r>
        <w:rPr>
          <w:rFonts w:ascii="Times New Roman" w:hAnsi="Times New Roman"/>
        </w:rPr>
        <w:t xml:space="preserve"> O recurso deverá ser interposto em petição fundamentada, instruída com documentos, se for o caso, dirigida ao Presidente da Congregação, que o enviará a um membro designado para relator.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37.</w:t>
      </w:r>
      <w:r>
        <w:rPr>
          <w:rFonts w:ascii="Times New Roman" w:hAnsi="Times New Roman"/>
        </w:rPr>
        <w:t xml:space="preserve"> São as seguintes as instâncias acadêmicas de recurso, nesta ordem: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I. Colegiado de Curso, contra decisão: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De Professor;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De Coordenador.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II. Congregação da Unidade do respectivo Colegiado de Curso, contra decisão: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De Colegiado de Curso;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De Departamento ou órgão equivalente;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De Diretor.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III. Conselho de Ensino, Pesquisa e Extensão, contra decisão: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De Congregação;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De Pró-Reitor.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38.</w:t>
      </w:r>
      <w:r>
        <w:rPr>
          <w:rFonts w:ascii="Times New Roman" w:hAnsi="Times New Roman"/>
        </w:rPr>
        <w:t xml:space="preserve"> São as seguintes as instâncias administrativas de recurso, nesta ordem: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I. Câmara Departamental ou órgão equivalente, contra decisão: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Do Chefe ou autoridade equivalente.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II. Congregação, contra decisão: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De Câmara Departamental ou órgão equivalente;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De Assembleia Departamental ou órgão equivalente;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De Diretor de Órgão Complementar;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Do Diretor da Unidade.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III. Conselho Universitário, contra decisão: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De Congregação;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De Diretor de Órgão Suplementar;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Do Reitor.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1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CAPÍTULO IX</w:t>
      </w:r>
    </w:p>
    <w:p>
      <w:pPr>
        <w:pStyle w:val="Normal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DAS DISPOSIÇÕES GERAIS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Art. 39. </w:t>
      </w:r>
      <w:r>
        <w:rPr>
          <w:rFonts w:ascii="Times New Roman" w:hAnsi="Times New Roman"/>
        </w:rPr>
        <w:t>Os casos omissos ou controversos na aplicação desse regimento serão encaminhados ao Conselho Universitário para análise e deliberação.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40.</w:t>
      </w:r>
      <w:r>
        <w:rPr>
          <w:rFonts w:ascii="Times New Roman" w:hAnsi="Times New Roman"/>
        </w:rPr>
        <w:t xml:space="preserve"> Este regulamento poderá ser alterado por sugestão da maioria dos membros da Congregação do ICT, e submetido à Conselho Universitário para homologação.</w:t>
      </w:r>
    </w:p>
    <w:p>
      <w:pPr>
        <w:pStyle w:val="Normal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Art. 41.</w:t>
      </w:r>
      <w:r>
        <w:rPr>
          <w:rFonts w:ascii="Times New Roman" w:hAnsi="Times New Roman"/>
        </w:rPr>
        <w:t xml:space="preserve"> Este regimento foi aprovado pela Congregação do ICT em sua 66ª Sessão Ordinária, realizada em 18 de agosto de 2017, e entrará em vigor na data da sua publicação pelo CONSU, </w:t>
      </w:r>
      <w:bookmarkStart w:id="0" w:name="__DdeLink__1732_335568332"/>
      <w:r>
        <w:rPr>
          <w:rFonts w:ascii="Times New Roman" w:hAnsi="Times New Roman"/>
        </w:rPr>
        <w:t>revogando-se a Resolução Nº. 29 - CONSU, de 02 de outubro de 2009</w:t>
      </w:r>
      <w:bookmarkEnd w:id="0"/>
      <w:r>
        <w:rPr>
          <w:rFonts w:ascii="Times New Roman" w:hAnsi="Times New Roman"/>
        </w:rPr>
        <w:t>.</w:t>
      </w:r>
    </w:p>
    <w:p>
      <w:pPr>
        <w:pStyle w:val="Normal1"/>
        <w:jc w:val="both"/>
        <w:rPr>
          <w:rFonts w:ascii="Times New Roman" w:hAnsi="Times New Roman"/>
          <w:strike/>
        </w:rPr>
      </w:pPr>
      <w:r>
        <w:rPr>
          <w:rFonts w:ascii="Times New Roman" w:hAnsi="Times New Roman"/>
          <w:strike/>
        </w:rPr>
      </w:r>
    </w:p>
    <w:p>
      <w:pPr>
        <w:pStyle w:val="Normal1"/>
        <w:jc w:val="center"/>
        <w:rPr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GILCIANO SARAIVA NOGUEIRA</w:t>
      </w:r>
    </w:p>
    <w:p>
      <w:pPr>
        <w:pStyle w:val="Normal1"/>
        <w:jc w:val="center"/>
        <w:rPr>
          <w:rFonts w:ascii="Times New Roman" w:hAnsi="Times New Roman"/>
          <w:strike/>
        </w:rPr>
      </w:pPr>
      <w:r>
        <w:rPr>
          <w:rFonts w:ascii="Times New Roman" w:hAnsi="Times New Roman"/>
          <w:strike/>
        </w:rPr>
      </w:r>
    </w:p>
    <w:p>
      <w:pPr>
        <w:pStyle w:val="Normal1"/>
        <w:spacing w:before="0" w:after="160"/>
        <w:jc w:val="center"/>
        <w:rPr/>
      </w:pPr>
      <w:r>
        <w:rPr/>
      </w:r>
    </w:p>
    <w:sectPr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>
        <w:spacing w:lineRule="auto" w:line="252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1">
    <w:name w:val="Título 1"/>
    <w:basedOn w:val="Ttulododocumento"/>
    <w:pPr>
      <w:outlineLvl w:val="0"/>
    </w:pPr>
    <w:rPr/>
  </w:style>
  <w:style w:type="paragraph" w:styleId="Ttulo2">
    <w:name w:val="Título 2"/>
    <w:basedOn w:val="Ttulododocumento"/>
    <w:pPr>
      <w:outlineLvl w:val="1"/>
    </w:pPr>
    <w:rPr/>
  </w:style>
  <w:style w:type="paragraph" w:styleId="Ttulo3">
    <w:name w:val="Título 3"/>
    <w:basedOn w:val="Ttulododocumento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>
      <w:widowControl w:val="false"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dodocumento" w:customStyle="1">
    <w:name w:val="Título do documento"/>
    <w:basedOn w:val="Ttulo"/>
    <w:pPr>
      <w:keepNext/>
      <w:widowControl w:val="false"/>
      <w:bidi w:val="0"/>
      <w:spacing w:lineRule="auto" w:line="252" w:before="240" w:after="120"/>
      <w:jc w:val="left"/>
    </w:pPr>
    <w:rPr>
      <w:rFonts w:ascii="Liberation Sans" w:hAnsi="Liberation Sans" w:eastAsia="Microsoft YaHei" w:cs="" w:cstheme="minorBidi"/>
      <w:color w:val="00000A"/>
      <w:sz w:val="28"/>
      <w:szCs w:val="28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Caption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Cabeçalho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ítulo"/>
    <w:basedOn w:val="Ttulododocument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Application>LibreOffice/5.0.5.2$Windows_X86_64 LibreOffice_project/55b006a02d247b5f7215fc6ea0fde844b30035b3</Application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2017-09-13T14:06:00Z</dcterms:created>
  <dc:creator>DANIELA</dc:creator>
  <dc:language>pt</dc:language>
  <cp:lastPrinted>2017-09-13T15:08:09Z</cp:lastPrinted>
  <dcterms:modified xsi:type="dcterms:W3CDTF">2017-09-29T11:12:46Z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