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MINISTÉRIO DA EDUCAÇÃO 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 – CONSU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,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23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AGOSTO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2018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Homologa o Regimento Interno do Conselho de Curadores da Universidade Federal dos Vales do Jequitinhonha e Mucuri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O CONSELHO UNIVERSITÁRIO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 xml:space="preserve"> da Universidade Federal dos Vales do Jequitinhonha e Mucuri, no uso de suas atribuições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e tendo em vista o que deliberou em sua 1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65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ª sessão ordinária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RESOLVE: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Homologar o Regimento Interno do Conselho de Curadores da Universidade Federal dos Vales do Jequitinhonha e Mucuri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–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UFVJM.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color w:val="000000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 referido Regimento encontra-se anexo 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esta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Resolução.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color w:val="000000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entrará em vigor na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data de sua homologação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, revogada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a Resolução CONSU n.º 21, de 07 de dezembro de 2012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sectPr>
          <w:type w:val="nextPage"/>
          <w:pgSz w:w="11906" w:h="16838"/>
          <w:pgMar w:left="1246" w:right="1141" w:header="0" w:top="851" w:footer="0" w:bottom="851" w:gutter="0"/>
          <w:pgNumType w:fmt="decimal"/>
          <w:formProt w:val="false"/>
          <w:textDirection w:val="lrTb"/>
          <w:docGrid w:type="default" w:linePitch="312" w:charSpace="4294965247"/>
        </w:sect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/>
          <w:i/>
          <w:iCs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p>
      <w:pPr>
        <w:pStyle w:val="Ttulododocumento"/>
        <w:widowControl w:val="false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position w:val="0"/>
          <w:sz w:val="24"/>
          <w:sz w:val="24"/>
          <w:szCs w:val="24"/>
          <w:vertAlign w:val="baseline"/>
        </w:rPr>
        <w:t>REGIMENTO INTERNO DO CONSELHO DE CURADORES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 xml:space="preserve">Art.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1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O Conselho de Curadores é o órgão de supervisão das atividades de natureza econômica, financeira, contábil e patrimonial da UFVJM.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Ttulo1"/>
        <w:widowControl w:val="false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bookmarkStart w:id="0" w:name="_omre3qjpxwf9"/>
      <w:bookmarkEnd w:id="0"/>
      <w:r>
        <w:rPr>
          <w:rFonts w:ascii="Times New Roman" w:hAnsi="Times New Roman"/>
          <w:b/>
          <w:bCs/>
          <w:position w:val="0"/>
          <w:sz w:val="24"/>
          <w:sz w:val="24"/>
          <w:szCs w:val="24"/>
          <w:vertAlign w:val="baseline"/>
        </w:rPr>
        <w:t>CAPÍTULO I</w:t>
      </w:r>
    </w:p>
    <w:p>
      <w:pPr>
        <w:pStyle w:val="Normal"/>
        <w:keepNext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>DA CONSTITUIÇÃO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>Art. 2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 xml:space="preserve"> O Conselho de Curadores é integrado por: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 xml:space="preserve">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>D</w:t>
      </w:r>
      <w:r>
        <w:rPr>
          <w:rFonts w:eastAsia="Times New Roman" w:cs="Times New Roman" w:ascii="Times New Roman" w:hAnsi="Times New Roman"/>
          <w:sz w:val="24"/>
          <w:szCs w:val="24"/>
        </w:rPr>
        <w:t>ois professores lotados em cada Unidade Acadêmica, eleitos por seus pares, juntamente com seu suplente;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 xml:space="preserve">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  <w:t>U</w:t>
      </w:r>
      <w:r>
        <w:rPr>
          <w:rFonts w:eastAsia="Times New Roman" w:cs="Times New Roman" w:ascii="Times New Roman" w:hAnsi="Times New Roman"/>
          <w:sz w:val="24"/>
          <w:szCs w:val="24"/>
        </w:rPr>
        <w:t>m representante do Ministério da Educação, designado por este órgão;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III.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epresentantes discentes e técnico-administrativos, em número equitativo, atendida a participação mínima de 70% de docentes, eleitos por seus pares.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§1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Havendo um número de representantes discentes e técnico-administrativo fracionário, arredondar-se-á em favor dos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técnico-administrativos.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§2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Salvo disposição em contrário, os conselheiros constantes do inciso I e os servidores </w:t>
      </w:r>
      <w:r>
        <w:rPr>
          <w:rFonts w:eastAsia="Times New Roman" w:cs="Times New Roman" w:ascii="Times New Roman" w:hAnsi="Times New Roman"/>
          <w:sz w:val="24"/>
          <w:szCs w:val="24"/>
        </w:rPr>
        <w:t>t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écnico-administrativos serão eleitos com mandato de dois anos, permitida uma reeleição.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§3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Os representantes discentes terão mandato de um ano, permitida uma reeleição.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§4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Cada representante terá o seu respectivo suplente com direito a voz, com direito a voto apenas na ausência do titular.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§5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É vedada aos membros do Conselho de Curadores a participação em órgãos de deliberação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superior e em comissões permanentes, como titulares ou suplentes, bem como exercer cargos de direção, coordenação, assessoria e chefia ou de função gratificada no âmbito da UFVJM.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§6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Perderá o mandato o representante que deixar de pertencer à instituição ou ao órgão por ele representado ou que passar a se enquadrar nas vedações previstas no parágrafo anterior.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1"/>
        <w:widowControl w:val="false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bookmarkStart w:id="1" w:name="_k6diebt1306j"/>
      <w:bookmarkEnd w:id="1"/>
      <w:r>
        <w:rPr>
          <w:rFonts w:ascii="Times New Roman" w:hAnsi="Times New Roman"/>
          <w:b/>
          <w:bCs/>
          <w:position w:val="0"/>
          <w:sz w:val="24"/>
          <w:sz w:val="24"/>
          <w:szCs w:val="24"/>
          <w:vertAlign w:val="baseline"/>
        </w:rPr>
        <w:t>CAPÍTULO II</w:t>
      </w:r>
    </w:p>
    <w:p>
      <w:pPr>
        <w:pStyle w:val="Normal"/>
        <w:keepNext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DAS ATRIBUIÇÕES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center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Art. 3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Ao Conselho de Curadores compete: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leger o seu presidente e vice-presidente, que terão mandato de </w:t>
      </w:r>
      <w:r>
        <w:rPr>
          <w:rFonts w:eastAsia="Times New Roman" w:cs="Times New Roman" w:ascii="Times New Roman" w:hAnsi="Times New Roman"/>
          <w:sz w:val="24"/>
          <w:szCs w:val="24"/>
        </w:rPr>
        <w:t>dois anos, este com mandato vinculado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</w:t>
      </w:r>
      <w:r>
        <w:rPr>
          <w:rFonts w:eastAsia="Times New Roman" w:cs="Times New Roman" w:ascii="Times New Roman" w:hAnsi="Times New Roman"/>
          <w:sz w:val="24"/>
          <w:szCs w:val="24"/>
        </w:rPr>
        <w:t>laborar seu próprio regimento e encaminhar ao Consu para aprovação;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III.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T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omar conhecimento, no início do ano letivo, da proposta orçamentária e do orçamento-programa;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IV.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companhar e fiscalizar os atos da gestão inerentes à execução de natureza orçamentária, financeira, contábil e patrimonial, além dos recursos oriundos de rendas internas, contratos,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convênios ou ajustes de qualquer natureza;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V.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</w:t>
      </w:r>
      <w:r>
        <w:rPr>
          <w:rFonts w:eastAsia="Times New Roman" w:cs="Times New Roman" w:ascii="Times New Roman" w:hAnsi="Times New Roman"/>
          <w:sz w:val="24"/>
          <w:szCs w:val="24"/>
        </w:rPr>
        <w:t>xaminar, a qualquer tempo, os documentos da contabilidade da UFVJM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VI.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</w:t>
      </w:r>
      <w:r>
        <w:rPr>
          <w:rFonts w:eastAsia="Times New Roman" w:cs="Times New Roman" w:ascii="Times New Roman" w:hAnsi="Times New Roman"/>
          <w:sz w:val="24"/>
          <w:szCs w:val="24"/>
        </w:rPr>
        <w:t>mitir parecer conclusivo sobre os balanços e a prestação de contas do Reitor e, quando for o caso, sobre as contas da gestão dos diretores de Unidades Acadêmicas, de órgãos suplementares e do Diretório Central dos Estudantes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– </w:t>
      </w:r>
      <w:r>
        <w:rPr>
          <w:rFonts w:eastAsia="Times New Roman" w:cs="Times New Roman" w:ascii="Times New Roman" w:hAnsi="Times New Roman"/>
          <w:sz w:val="24"/>
          <w:szCs w:val="24"/>
        </w:rPr>
        <w:t>DCE, e apresentá-lo anualmente ao Consu para apreciação, dentro do prazo estabelecido pela legislação vigente e pelo Regimento Geral;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VII.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ronunciar-se sobre a alienação, transferência, aquisição, locação, gravação e permuta de bens imóveis da UFVJM;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VIII.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H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omologar, apreciando-as do ponto de vista da sua legalidade formal, as decisões do Consu relativas à aceitação de subvenções, doações e legados com encargos financeiros para a UFVJM, à apropriação de receitas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  <w:lang w:val="pt-BR"/>
        </w:rPr>
        <w:t>extraorçamentárias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, à abertura de créditos adicionais e à criação de fundos especiais destinados ao custeio de determinadas atividades ou programas específicos.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1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O Conselho de Curadores poderá, se necessário, utilizar os serviços da auditoria interna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v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isando o desempenho de suas atribuições.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§2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O mandato do presidente e vice-presidente terá duração de 2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(dois) </w:t>
      </w:r>
      <w:r>
        <w:rPr>
          <w:rFonts w:eastAsia="Times New Roman" w:cs="Times New Roman" w:ascii="Times New Roman" w:hAnsi="Times New Roman"/>
          <w:sz w:val="24"/>
          <w:szCs w:val="24"/>
        </w:rPr>
        <w:t>anos, ou até que finalize o mandato de conselheiro, seguindo sempre o que se realizar primeiro.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Art. 4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São atribuições do presidente: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epresentar o Conselho junto aos demais órgãos da Universidade e também fora dela;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residir as reuniões;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III.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esignar comissões, para fins determinados, por iniciativa própria ou por solicitação do Conselho;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IV.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C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onvocar as reuniões extraordinárias;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V.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espachar com o Secretário todo o expediente do Conselho;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VI.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ssinar os despachos interlocutórios nos processos em diligência;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VII.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esolver as questões de ordem;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VIII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ubmeter à apreciação do Conselho o adiamento das discussões ou votações;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I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X.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  <w:lang w:val="pt-BR"/>
        </w:rPr>
        <w:t>S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upervisionar os serviços da Secretaria do Conselho;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X.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xpedir atos, ofícios e portarias para cumprimento das deliberações do Conselho;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XI.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ubmeter ao Conselho as atas das reuniões, assinando-as;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XII.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 conhecimento ao Conselho de toda a matéria recebida;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XI</w:t>
      </w:r>
      <w:r>
        <w:rPr>
          <w:rFonts w:eastAsia="Times New Roman" w:cs="Times New Roman" w:ascii="Times New Roman" w:hAnsi="Times New Roman"/>
          <w:sz w:val="24"/>
          <w:szCs w:val="24"/>
        </w:rPr>
        <w:t>II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C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onceder vista de processos aos membros do Conselho, anotando-lhes prazo para esse fim;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XIV.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olicitar aos órgãos representados no Conselho a eleição de novos representantes, caso haja vacância.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Art. 5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  <w:lang w:val="pt-BR"/>
        </w:rPr>
        <w:t>º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São atribuições dos Conselheiros: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I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C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omparecer, pontualmente, às reuniões do Conselho, assinando o Livro de Presença;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II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iscutir e votar as matérias de competência do Conselho;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III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presentar e discutir propostas que versem sobre matéria da competência do Conselho;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IV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Fazer comunicações ao Conselho;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Integrar as Comissões Especiais para as quais for designado;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VI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Solicitar ao Presidente convocação de reunião extraordinária para apreciação de assunto relevante;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VII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Solicitar a inclusão de matéria na ordem do dia e também para a reunião subsequente, bem como, justificadamente, a discussão prioritária de assuntos dela constantes;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VIII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Desempenhar outras atribuições que lhe forem conferidas neste Regimento ou pelo Presidente.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1"/>
        <w:widowControl w:val="false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bookmarkStart w:id="2" w:name="_2qx18j701izh"/>
      <w:bookmarkEnd w:id="2"/>
      <w:r>
        <w:rPr>
          <w:rFonts w:ascii="Times New Roman" w:hAnsi="Times New Roman"/>
          <w:b/>
          <w:bCs/>
          <w:position w:val="0"/>
          <w:sz w:val="24"/>
          <w:sz w:val="24"/>
          <w:szCs w:val="24"/>
          <w:vertAlign w:val="baseline"/>
        </w:rPr>
        <w:t>CAPÍTULO III</w:t>
      </w:r>
    </w:p>
    <w:p>
      <w:pPr>
        <w:pStyle w:val="Normal"/>
        <w:keepNext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DO FUNCIONAMENTO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ab/>
        <w:t>Art. 6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O Conselho de Curadores deve obedecer às seguintes normas: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I. </w:t>
      </w:r>
      <w:r>
        <w:rPr>
          <w:rFonts w:eastAsia="Times New Roman" w:cs="Times New Roman" w:ascii="Times New Roman" w:hAnsi="Times New Roman"/>
          <w:sz w:val="24"/>
          <w:szCs w:val="24"/>
        </w:rPr>
        <w:t>R</w:t>
      </w:r>
      <w:r>
        <w:rPr>
          <w:rFonts w:eastAsia="Times New Roman" w:cs="Times New Roman" w:ascii="Times New Roman" w:hAnsi="Times New Roman"/>
          <w:sz w:val="24"/>
          <w:szCs w:val="24"/>
        </w:rPr>
        <w:t>eunir-se-á, ordinariamente, em cada mês do semestre letivo, mediante convocação de seu presidente e, em caráter extraordinário, quando convocados pela mesma autoridade, por iniciativa própria ou a requerimento da maioria absoluta de seus membros, ou ainda por solicitação fundamentada do Reitor ou do Consu;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II. </w:t>
      </w:r>
      <w:r>
        <w:rPr>
          <w:rFonts w:eastAsia="Times New Roman" w:cs="Times New Roman" w:ascii="Times New Roman" w:hAnsi="Times New Roman"/>
          <w:sz w:val="24"/>
          <w:szCs w:val="24"/>
        </w:rPr>
        <w:t>F</w:t>
      </w:r>
      <w:r>
        <w:rPr>
          <w:rFonts w:eastAsia="Times New Roman" w:cs="Times New Roman" w:ascii="Times New Roman" w:hAnsi="Times New Roman"/>
          <w:sz w:val="24"/>
          <w:szCs w:val="24"/>
        </w:rPr>
        <w:t>uncionará com a presença da maioria absoluta dos conselheiros, e suas decisões, serão tomadas por maioria de votos dos presentes;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III. </w:t>
      </w:r>
      <w:r>
        <w:rPr>
          <w:rFonts w:eastAsia="Times New Roman" w:cs="Times New Roman" w:ascii="Times New Roman" w:hAnsi="Times New Roman"/>
          <w:sz w:val="24"/>
          <w:szCs w:val="24"/>
        </w:rPr>
        <w:t>F</w:t>
      </w:r>
      <w:r>
        <w:rPr>
          <w:rFonts w:eastAsia="Times New Roman" w:cs="Times New Roman" w:ascii="Times New Roman" w:hAnsi="Times New Roman"/>
          <w:sz w:val="24"/>
          <w:szCs w:val="24"/>
        </w:rPr>
        <w:t>ar-se-á convocação oficial, por aviso pessoal, com antecedência mínima de cinco dias úteis, mencionando-se o assunto a ser tratado, salvo se for considerado reservado;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IV. </w:t>
      </w:r>
      <w:r>
        <w:rPr>
          <w:rFonts w:eastAsia="Times New Roman" w:cs="Times New Roman" w:ascii="Times New Roman" w:hAnsi="Times New Roman"/>
          <w:sz w:val="24"/>
          <w:szCs w:val="24"/>
        </w:rPr>
        <w:t>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comparecimento dos membros do Conselho de Curadores às sessões devidamente convocadas, ressalvado motivo justificado, é obrigatório e prevalece a qualquer atividade da UFVJM. O membro que faltar sem justificativa estará sujeito às penalidades previstas em Lei;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V. </w:t>
      </w:r>
      <w:r>
        <w:rPr>
          <w:rFonts w:eastAsia="Times New Roman" w:cs="Times New Roman" w:ascii="Times New Roman" w:hAnsi="Times New Roman"/>
          <w:sz w:val="24"/>
          <w:szCs w:val="24"/>
        </w:rPr>
        <w:t>D</w:t>
      </w:r>
      <w:r>
        <w:rPr>
          <w:rFonts w:eastAsia="Times New Roman" w:cs="Times New Roman" w:ascii="Times New Roman" w:hAnsi="Times New Roman"/>
          <w:sz w:val="24"/>
          <w:szCs w:val="24"/>
        </w:rPr>
        <w:t>esde que fundamentada, haverá dispensa de prazo de convocação para as reuniões de caráter extraordinário, respeitando o prazo mínimo dois dias úteis.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Parágrafo único.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Nas faltas ou impedimentos eventuais do Presidente e de seu substituto imediato, o Conselho de Curadores será presidido pelo decano, que é o conselheiro mais antigo no magistério da UFVJM, considerando-se o cargo em exercício ou, em igualdade de condições, o mais idoso, observadas as restrições da lei</w:t>
      </w:r>
      <w:r>
        <w:rPr>
          <w:rFonts w:eastAsia="Times New Roman" w:cs="Times New Roman" w:ascii="Times New Roman" w:hAnsi="Times New Roman"/>
          <w:sz w:val="24"/>
          <w:szCs w:val="24"/>
          <w:lang w:val="pt-BR"/>
        </w:rPr>
        <w:t>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val="pt-BR"/>
        </w:rPr>
        <w:t xml:space="preserve">do Estatuto e </w:t>
      </w:r>
      <w:r>
        <w:rPr>
          <w:rFonts w:eastAsia="Times New Roman" w:cs="Times New Roman" w:ascii="Times New Roman" w:hAnsi="Times New Roman"/>
          <w:strike w:val="false"/>
          <w:dstrike w:val="false"/>
          <w:sz w:val="24"/>
          <w:szCs w:val="24"/>
        </w:rPr>
        <w:t>Regimento</w:t>
      </w:r>
      <w:r>
        <w:rPr>
          <w:rFonts w:eastAsia="Times New Roman" w:cs="Times New Roman" w:ascii="Times New Roman" w:hAnsi="Times New Roman"/>
          <w:strike w:val="false"/>
          <w:dstrike w:val="false"/>
          <w:sz w:val="24"/>
          <w:szCs w:val="24"/>
          <w:lang w:val="pt-BR"/>
        </w:rPr>
        <w:t xml:space="preserve"> da UFVJM, bem como deste Regimento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Art. 7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Caso não haja assunto para pauta, a reunião deverá ser cancelada atendendo os mesmos critérios e prazos utilizados para sua convocação.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Art. 8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Para registrar a presença dos conselheiros haverá livro próprio.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Art.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9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Perderá o mandato o membro representante que, sem causa aceita como justa pelo órgão, faltar a 03 (três) reuniões consecutivas ou a 06 (seis) intercaladas.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Art.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10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Caberá ao titular a responsabilidade de chamada do suplente para substituí-lo na respectiva reunião.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Art.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11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O Presidente ou o Conselho, mediante requerimento da maioria de seus membros,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poderá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convocar ou convidar qualquer membro do corpo docente, discente e técnico-administrativo da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Universidade para prestar esclarecimentos e/ou depoimento sobre matéria específica.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Parágrafo único.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A convocação deverá ser encaminhada ao Chefe imediato com indicação do dia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 hora marcados para os esclarecimentos.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1"/>
        <w:widowControl w:val="false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bookmarkStart w:id="3" w:name="_tpl3mkynel95"/>
      <w:bookmarkEnd w:id="3"/>
      <w:r>
        <w:rPr>
          <w:rFonts w:ascii="Times New Roman" w:hAnsi="Times New Roman"/>
          <w:b/>
          <w:bCs/>
          <w:position w:val="0"/>
          <w:sz w:val="24"/>
          <w:sz w:val="24"/>
          <w:szCs w:val="24"/>
          <w:vertAlign w:val="baseline"/>
        </w:rPr>
        <w:t>CAPÍTULO IV</w:t>
      </w:r>
    </w:p>
    <w:p>
      <w:pPr>
        <w:pStyle w:val="Normal"/>
        <w:keepNext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DAS SESSÕES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center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Art. 1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2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As reuniões do Conselho de Curadores poderão ter caráter sigiloso, por deliberação do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Presidente ou da maioria dos presentes, desde que seja devidamente motivada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  <w:lang w:val="pt-BR"/>
        </w:rPr>
        <w:t xml:space="preserve"> e atendido os preceitos legais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§1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Nas sessões públicas somente os membros do Conselho terão direito a voz e voto, sendo que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convocados ou convidados a prestar esclarecimentos e/ou depoimentos sobre matéria específica terão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direito somente à voz.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§2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Deliberada a realização de sessão secreta, o Presidente deverá solicitar a retirada do recinto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destinado às reuniões de todas as pessoas não integrantes do Conselho, inclusive servidores da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casa.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vertAlign w:val="baseline"/>
        </w:rPr>
      </w:r>
    </w:p>
    <w:p>
      <w:pPr>
        <w:pStyle w:val="Ttulo1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bookmarkStart w:id="4" w:name="_ntgxu51d7mdb"/>
      <w:bookmarkEnd w:id="4"/>
      <w:r>
        <w:rPr>
          <w:rFonts w:ascii="Times New Roman" w:hAnsi="Times New Roman"/>
          <w:b/>
          <w:bCs/>
          <w:position w:val="0"/>
          <w:sz w:val="24"/>
          <w:sz w:val="24"/>
          <w:szCs w:val="24"/>
          <w:vertAlign w:val="baseline"/>
        </w:rPr>
        <w:t>CAPÍTULO V</w:t>
      </w:r>
    </w:p>
    <w:p>
      <w:pPr>
        <w:pStyle w:val="Normal"/>
        <w:widowControl w:val="false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position w:val="0"/>
          <w:sz w:val="24"/>
          <w:sz w:val="24"/>
          <w:szCs w:val="24"/>
          <w:vertAlign w:val="baseline"/>
        </w:rPr>
        <w:t>DAS PROPOSIÇÕES E SEU PROCESSAMENTO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center"/>
        <w:rPr>
          <w:rFonts w:eastAsia="Times New Roman" w:cs="Times New Roman"/>
          <w:position w:val="0"/>
          <w:sz w:val="24"/>
          <w:vertAlign w:val="baseline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Art. 1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3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As proposições poderão consistir em parecer, indicação, recomendação, requerimento, emenda e projeto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de resolução.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§1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Parecer é a proposição com que o plenário, comissão e conselheiro se pronunciam sobre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qualquer matéria que lhes seja submetida.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§2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Indicação é a proposição sugerida pelos conselheiros para que o assunto nela contido seja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apreciado pelo plenário.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§3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Recomendação é a proposição dirigida aos Órgão da Universidade, a fim de contribuir para a proteção em abstrato e a efetivação em concreto de direitos coletivos.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4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Requerimento é a proposição de iniciativa do conselheiro dirigida à Presidência, solicitando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providência relativa aos trabalhos em pauta, podendo ser oral ou escrita.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5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Emenda é a proposição apresentada como acessória a outra, podendo ser supressiva,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substitutiva ou aditiva, devendo ser apresentada por escrito e assinada pelo autor.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§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6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Projeto de resolução é a matéria produzida pelo conselho ou seus membros para que seja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homologada pelo CONSU.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Art. 1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4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As proposições serão encaminhadas ao Presidente, que submeterá ao plenário na mesma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reunião ou na imediatamente seguinte.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Art. 1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5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Qualquer conselheiro no uso de suas atribuições fiscalizadoras terá livre acesso às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dependências da Universidade sempre que autorizado pelo Conselho.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Art. 1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6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Qualquer conselheiro poderá pedir vista do processo e, quando houver mais de um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pedido, será obedecida a ordem de solicitação.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Parágrafo único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O pedido de vista não poderá ultrapassar o prazo de 7 (sete) dias.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A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rt.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17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O processo de votação é simbólico e nominal.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§1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O presidente tem voto comum e de qualidade.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§2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Se algum conselheiro tiver dúvida sobre o resultado da votação poderá pedir verificação.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§3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º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Os conselheiros poderão requerer a inserção na ata de declaração de voto, sendo que tal postulação independe da manifestação do Conselho.</w:t>
      </w:r>
    </w:p>
    <w:p>
      <w:pPr>
        <w:pStyle w:val="Normal"/>
        <w:widowControl w:val="false"/>
        <w:spacing w:lineRule="auto" w:line="360" w:before="0" w:after="0"/>
        <w:ind w:left="0" w:right="0" w:hanging="0"/>
        <w:jc w:val="both"/>
        <w:rPr>
          <w:rFonts w:eastAsia="Times New Roman" w:cs="Times New Roman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1"/>
        <w:widowControl w:val="false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bookmarkStart w:id="5" w:name="_oulda1l7knv5"/>
      <w:bookmarkEnd w:id="5"/>
      <w:r>
        <w:rPr>
          <w:rFonts w:ascii="Times New Roman" w:hAnsi="Times New Roman"/>
          <w:b/>
          <w:bCs/>
          <w:position w:val="0"/>
          <w:sz w:val="24"/>
          <w:sz w:val="24"/>
          <w:szCs w:val="24"/>
          <w:vertAlign w:val="baseline"/>
        </w:rPr>
        <w:t>CAPÍTULO VI</w:t>
      </w:r>
    </w:p>
    <w:p>
      <w:pPr>
        <w:pStyle w:val="Normal"/>
        <w:keepNext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DAS DISPOSIÇÕES GERAIS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Art.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18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As deliberações tomadas pelo Conselho, além de consignadas na ata da reunião,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constarão obrigatoriamente dos respectivos processos, se for o caso.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Art.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19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Os casos omissos neste Regimento serão resolvidos pelo Conselho de Curadores 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homologados pelo C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onsu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Art. </w:t>
      </w: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20</w:t>
      </w: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Este Regimento entrará em vigor na data de sua homologação pelo Conselho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Universitário/UFVJM, revogadas as disposições em contrário.</w:t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ab/>
        <w:t xml:space="preserve">Diamantina,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27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de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julho 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de 201</w:t>
      </w:r>
      <w:r>
        <w:rPr>
          <w:rFonts w:eastAsia="Times New Roman" w:cs="Times New Roman" w:ascii="Times New Roman" w:hAnsi="Times New Roman"/>
          <w:sz w:val="24"/>
          <w:szCs w:val="24"/>
        </w:rPr>
        <w:t>8</w:t>
      </w:r>
      <w:r>
        <w:rPr>
          <w:rFonts w:eastAsia="Times New Roman" w:cs="Times New Roman" w:ascii="Times New Roman" w:hAnsi="Times New Roman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</w:t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hd w:val="clear" w:fill="auto"/>
        <w:spacing w:lineRule="auto" w:line="360" w:before="0" w:after="0"/>
        <w:ind w:left="0" w:right="0" w:hanging="0"/>
        <w:jc w:val="both"/>
        <w:rPr>
          <w:rFonts w:eastAsia="Times New Roman" w:cs="Times New Roman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u w:val="none"/>
          <w:vertAlign w:val="baseline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Next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/>
          <w:b/>
          <w:b/>
          <w:bCs/>
          <w:i/>
          <w:i/>
          <w:iCs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Prof. </w:t>
      </w:r>
      <w:r>
        <w:rPr>
          <w:rFonts w:eastAsia="Times New Roman" w:cs="Times New Roman" w:ascii="Times New Roman" w:hAnsi="Times New Roman"/>
          <w:b/>
          <w:bCs/>
          <w:i/>
          <w:iCs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  <w:lang w:val="pt-BR"/>
        </w:rPr>
        <w:t>Eric Bastos Gorgens</w:t>
      </w:r>
    </w:p>
    <w:p>
      <w:pPr>
        <w:pStyle w:val="Normal"/>
        <w:keepNext/>
        <w:keepLines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Presidente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  <w:lang w:val="pt-BR"/>
        </w:rPr>
        <w:t xml:space="preserve">Interino </w:t>
      </w:r>
      <w:bookmarkStart w:id="6" w:name="_GoBack"/>
      <w:bookmarkEnd w:id="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do Conselho de Curadores</w:t>
      </w:r>
    </w:p>
    <w:sectPr>
      <w:type w:val="nextPage"/>
      <w:pgSz w:w="11906" w:h="16838"/>
      <w:pgMar w:left="1246" w:right="1141" w:header="0" w:top="851" w:footer="0" w:bottom="851" w:gutter="0"/>
      <w:pgNumType w:start="1"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LibreOffice/5.1.5.2$Windows_x86 LibreOffice_project/7a864d8825610a8c07cfc3bc01dd4fce6a9447e5</Application>
  <Pages>8</Pages>
  <Words>1718</Words>
  <Characters>9728</Characters>
  <CharactersWithSpaces>11393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2018-08-17T09:21:24Z</cp:lastPrinted>
  <dcterms:modified xsi:type="dcterms:W3CDTF">2018-08-28T11:28:50Z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