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MINISTÉRIO DA EDUCAÇÃO 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 – CONSU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5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27 DE SETEMBRO DE 2018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89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Fixa valores de taxas a serem praticados pela UFVJM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O CONSELHO UNIVERSITÁRIO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 xml:space="preserve"> da Universidade Federal dos Vales do Jequitinhonha e Mucuri, no uso de suas atribuições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e tendo em vista o que deliberou em sua 167ª sessão ordinária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Aprovar os valores das taxas a serem praticadas pela UFVJM, para emissão de documentos e requerimentos diversos, bem como para envio pelos Correios, conforme quadro abaixo: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shd w:fill="FFFFFF" w:val="clear"/>
          <w:lang w:val="pt-BR"/>
        </w:rPr>
        <w:t xml:space="preserve">Quadro 1. </w:t>
      </w:r>
      <w:r>
        <w:rPr>
          <w:rFonts w:ascii="Times New Roman" w:hAnsi="Times New Roman"/>
          <w:b w:val="false"/>
          <w:bCs/>
          <w:color w:val="000000"/>
          <w:sz w:val="24"/>
          <w:szCs w:val="24"/>
          <w:shd w:fill="FFFFFF" w:val="clear"/>
          <w:lang w:val="pt-BR"/>
        </w:rPr>
        <w:t>Valores de t</w:t>
      </w:r>
      <w:r>
        <w:rPr>
          <w:rFonts w:ascii="Times New Roman" w:hAnsi="Times New Roman"/>
          <w:color w:val="000000"/>
          <w:sz w:val="24"/>
          <w:szCs w:val="24"/>
          <w:shd w:fill="FFFFFF" w:val="clear"/>
          <w:lang w:val="pt-BR"/>
        </w:rPr>
        <w:t>axas para fornecimento de documentos/prestação de serviços pela Universidade Federal dos Vales do Jequ</w:t>
      </w:r>
      <w:r>
        <w:rPr>
          <w:rFonts w:ascii="Times New Roman" w:hAnsi="Times New Roman"/>
          <w:color w:val="000000"/>
          <w:sz w:val="24"/>
          <w:szCs w:val="24"/>
          <w:shd w:fill="FFFFFF" w:val="clear"/>
          <w:lang w:val="pt-BR"/>
        </w:rPr>
        <w:t>i</w:t>
      </w:r>
      <w:r>
        <w:rPr>
          <w:rFonts w:ascii="Times New Roman" w:hAnsi="Times New Roman"/>
          <w:color w:val="000000"/>
          <w:sz w:val="24"/>
          <w:szCs w:val="24"/>
          <w:shd w:fill="FFFFFF" w:val="clear"/>
          <w:lang w:val="pt-BR"/>
        </w:rPr>
        <w:t>tinhonha e Mucuri.</w:t>
      </w:r>
    </w:p>
    <w:tbl>
      <w:tblPr>
        <w:tblW w:w="5000" w:type="pct"/>
        <w:jc w:val="left"/>
        <w:tblInd w:w="95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CellMar>
          <w:top w:w="0" w:type="dxa"/>
          <w:left w:w="-10" w:type="dxa"/>
          <w:bottom w:w="0" w:type="dxa"/>
          <w:right w:w="0" w:type="dxa"/>
        </w:tblCellMar>
      </w:tblPr>
      <w:tblGrid>
        <w:gridCol w:w="7215"/>
        <w:gridCol w:w="2304"/>
      </w:tblGrid>
      <w:tr>
        <w:trPr>
          <w:trHeight w:val="396" w:hRule="atLeast"/>
        </w:trPr>
        <w:tc>
          <w:tcPr>
            <w:tcW w:w="7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FFFFFF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FFFFFF" w:val="clear"/>
              </w:rPr>
              <w:t>Documento/procedimento</w:t>
            </w:r>
          </w:p>
        </w:tc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FFFFFF" w:val="clear"/>
              </w:rPr>
              <w:t>Valor</w:t>
            </w:r>
          </w:p>
        </w:tc>
      </w:tr>
      <w:tr>
        <w:trPr>
          <w:trHeight w:val="323" w:hRule="atLeast"/>
        </w:trPr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Apostilamento de diplomas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R$ 25,00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Cancelamento de matrícula em Disciplina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R$ 3,00 por disciplina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Certidão de colação de grau – Apenas 2ª via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R$8,00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Declarações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R$3,00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Diploma de graduação (expedição e registro – papel padrão) – Apenas 2ª via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R$60,00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Diploma em papel especial (Pergaminho)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R$80,00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Históricos Escolares (aluno ativo)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R$ 10,00</w:t>
            </w:r>
          </w:p>
        </w:tc>
      </w:tr>
      <w:tr>
        <w:trPr>
          <w:trHeight w:val="325" w:hRule="atLeast"/>
        </w:trPr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Históricos Escolares (ex-aluno ou egresso)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R$ 15,00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Inscrição em Disciplina Isolada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R$ 20,00 por disciplina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Obtenção de Novo Título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R$ 40,00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Planos de Ensino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R$ 2,00 por disciplina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Postagem de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documentos (registrado) - Até 3 folhas A4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R$ 7,55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Postagem de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documentos (registrado) - Até 5 folhas A4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  <w:lang w:val="pt-B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R$ 8,55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Postagem de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documentos (com AR) - Até 3 folhas A4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  <w:lang w:val="pt-B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R$ 12,55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Postagem de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documentos (com AR) - Até 5 folhas A4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  <w:lang w:val="pt-B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pt-BR"/>
              </w:rPr>
              <w:t>R$ 13,55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Reopção de Curso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R$ 20,00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Trancamento de matrícula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R$ 12,00</w:t>
            </w:r>
          </w:p>
        </w:tc>
      </w:tr>
      <w:tr>
        <w:trPr/>
        <w:tc>
          <w:tcPr>
            <w:tcW w:w="7215" w:type="dxa"/>
            <w:tcBorders>
              <w:left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Transferência para a UFVJM</w:t>
            </w:r>
          </w:p>
        </w:tc>
        <w:tc>
          <w:tcPr>
            <w:tcW w:w="23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-10" w:type="dxa"/>
            </w:tcMar>
            <w:vAlign w:val="center"/>
          </w:tcPr>
          <w:p>
            <w:pPr>
              <w:pStyle w:val="NormalWeb"/>
              <w:keepNext/>
              <w:keepLines w:val="false"/>
              <w:widowControl/>
              <w:spacing w:lineRule="auto" w:line="360" w:before="57" w:after="57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R$ 40,00</w:t>
            </w:r>
          </w:p>
        </w:tc>
      </w:tr>
    </w:tbl>
    <w:p>
      <w:pPr>
        <w:pStyle w:val="NormalWeb"/>
        <w:keepNext/>
        <w:keepLines w:val="false"/>
        <w:widowControl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Ficam isentos de cobrança de taxas (relativas a declarações, renovação e trancamento de matrícula, histórico escolar, apostilamento de diploma, plano de ensino, reopção de curso, obtenção de nova habilitação) os discentes beneficiários do Programa de Assistência Estudantil da UFVJM.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Não haverá cobrança de taxa para emissão da primeira via dos documentos relativos à conclusão do curso (certidão de colação de grau e diploma em papel padrão).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4º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Os casos omissos serão resolvidos pelo Conselho Universitário.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5º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 em vigor na data da sua aprovação pelo Conselho Universitário, ficando revogada a resolução nº 08/2009 do Consu.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Application>LibreOffice/5.1.5.2$Windows_x86 LibreOffice_project/7a864d8825610a8c07cfc3bc01dd4fce6a9447e5</Application>
  <Pages>2</Pages>
  <Words>357</Words>
  <Characters>1945</Characters>
  <CharactersWithSpaces>2262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2018-10-15T16:50:02Z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