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3.jpeg" ContentType="image/jpeg"/>
  <Override PartName="/word/media/image4.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tbl>
      <w:tblPr>
        <w:jc w:val="center"/>
        <w:tblInd w:type="dxa" w:w="0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1635"/>
        <w:gridCol w:w="7059"/>
        <w:gridCol w:w="1802"/>
      </w:tblGrid>
      <w:tr>
        <w:trPr>
          <w:cantSplit w:val="false"/>
        </w:trPr>
        <w:tc>
          <w:tcPr>
            <w:tcW w:type="dxa" w:w="1635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style26"/>
              <w:jc w:val="both"/>
              <w:rPr/>
            </w:pPr>
            <w:r>
              <w:rPr/>
              <w:drawing>
                <wp:inline distB="0" distL="0" distR="0" distT="0">
                  <wp:extent cx="819150" cy="866775"/>
                  <wp:effectExtent b="0" l="0" r="0" t="0"/>
                  <wp:docPr descr="Brasão República pb" id="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Brasão República pb" id="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7059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style26"/>
              <w:tabs>
                <w:tab w:leader="none" w:pos="8504" w:val="right"/>
              </w:tabs>
              <w:jc w:val="center"/>
              <w:rPr>
                <w:b/>
              </w:rPr>
            </w:pPr>
            <w:r>
              <w:rPr>
                <w:b/>
              </w:rPr>
              <w:t>MINISTÉRIO DA EDUCAÇÃO</w:t>
            </w:r>
          </w:p>
          <w:p>
            <w:pPr>
              <w:pStyle w:val="style26"/>
              <w:tabs>
                <w:tab w:leader="none" w:pos="8504" w:val="right"/>
              </w:tabs>
              <w:jc w:val="center"/>
              <w:rPr>
                <w:b/>
              </w:rPr>
            </w:pPr>
            <w:r>
              <w:rPr>
                <w:b/>
              </w:rPr>
              <w:t>UNIVERSIDADE FEDERAL DOS VALES DO JEQUITINHONHA E MUCURI</w:t>
            </w:r>
          </w:p>
          <w:p>
            <w:pPr>
              <w:pStyle w:val="style26"/>
              <w:tabs>
                <w:tab w:leader="none" w:pos="8504" w:val="right"/>
              </w:tabs>
              <w:jc w:val="center"/>
              <w:rPr>
                <w:b/>
              </w:rPr>
            </w:pPr>
            <w:r>
              <w:rPr>
                <w:b/>
              </w:rPr>
              <w:t>DIAMANTINA – MINAS GERAIS</w:t>
            </w:r>
          </w:p>
          <w:p>
            <w:pPr>
              <w:pStyle w:val="style26"/>
              <w:tabs>
                <w:tab w:leader="none" w:pos="8504" w:val="right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style26"/>
              <w:tabs>
                <w:tab w:leader="none" w:pos="8504" w:val="right"/>
              </w:tabs>
              <w:jc w:val="center"/>
              <w:rPr>
                <w:rStyle w:val="style17"/>
                <w:b/>
              </w:rPr>
            </w:pPr>
            <w:hyperlink r:id="rId3">
              <w:r>
                <w:rPr>
                  <w:rStyle w:val="style17"/>
                  <w:b/>
                </w:rPr>
                <w:t>www.ufvjm.edu.br</w:t>
              </w:r>
            </w:hyperlink>
          </w:p>
        </w:tc>
        <w:tc>
          <w:tcPr>
            <w:tcW w:type="dxa" w:w="1802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style26"/>
              <w:jc w:val="both"/>
              <w:rPr/>
            </w:pPr>
            <w:r>
              <w:rPr/>
              <w:drawing>
                <wp:inline distB="0" distL="0" distR="0" distT="0">
                  <wp:extent cx="981075" cy="752475"/>
                  <wp:effectExtent b="0" l="0" r="0" t="0"/>
                  <wp:docPr descr="logomarca ufvjm 02 pb" id="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logomarca ufvjm 02 pb" id="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style0"/>
        <w:jc w:val="both"/>
        <w:rPr>
          <w:b/>
        </w:rPr>
      </w:pPr>
      <w:r>
        <w:rPr>
          <w:b/>
        </w:rPr>
      </w:r>
    </w:p>
    <w:p>
      <w:pPr>
        <w:pStyle w:val="style0"/>
        <w:jc w:val="both"/>
        <w:rPr>
          <w:b/>
        </w:rPr>
      </w:pPr>
      <w:r>
        <w:rPr>
          <w:b/>
        </w:rPr>
      </w:r>
    </w:p>
    <w:p>
      <w:pPr>
        <w:pStyle w:val="style27"/>
        <w:jc w:val="center"/>
        <w:rPr>
          <w:b/>
        </w:rPr>
      </w:pPr>
      <w:r>
        <w:rPr>
          <w:b/>
        </w:rPr>
        <w:t>RESOLUÇÃO Nº. xx-CONSU, DE xx DE FEVEREIRO DE 2019.</w:t>
      </w:r>
    </w:p>
    <w:p>
      <w:pPr>
        <w:pStyle w:val="style27"/>
        <w:jc w:val="both"/>
        <w:rPr>
          <w:b/>
        </w:rPr>
      </w:pPr>
      <w:r>
        <w:rPr>
          <w:b/>
        </w:rPr>
      </w:r>
    </w:p>
    <w:p>
      <w:pPr>
        <w:pStyle w:val="style27"/>
        <w:ind w:hanging="0" w:left="4956" w:right="0"/>
        <w:jc w:val="both"/>
        <w:rPr/>
      </w:pPr>
      <w:r>
        <w:rPr/>
        <w:t>Regulamenta critérios para a concessão de Títulos Honoríficos e Dignidades Universitárias na UFVJM, e dá outras providências.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ab/>
        <w:tab/>
        <w:t>O Conselho Universitário (CONSU) da Universidade Federal dos Vales do Jequitinhonha e Mucuri (UFVJM), no uso de suas atribuições estatutárias,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>
          <w:b/>
        </w:rPr>
        <w:t>CONSIDERANDO</w:t>
      </w:r>
      <w:r>
        <w:rPr/>
        <w:t xml:space="preserve"> a necessidade de readequar os critérios para a concessão de Títulos Honoríficos e Dignidades Universitárias, conforme disposto no inciso XV do artigo 12 e inciso X do artigo 24 do Estatuto da UFVJM e;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>
          <w:b/>
        </w:rPr>
        <w:t>CONSIDERANDO</w:t>
      </w:r>
      <w:r>
        <w:rPr/>
        <w:t xml:space="preserve"> a deliberação do CONSU, de constituição da Comissão Permanente do Conselho Universitário para Regulamentação de Entrega de Títulos Honoríficos na UFVJM, através da  portaria Nº 1550, de 8 de junho de 2018;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>
          <w:b/>
        </w:rPr>
        <w:t>CONSIDERANDO</w:t>
      </w:r>
      <w:r>
        <w:rPr/>
        <w:t xml:space="preserve"> a revogação da resolução Nº. 20 – CONSU, de 08 de agosto de 2008;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>
          <w:b/>
          <w:caps/>
        </w:rPr>
      </w:pPr>
      <w:r>
        <w:rPr>
          <w:b/>
          <w:caps/>
        </w:rPr>
        <w:t>resolve:</w:t>
      </w:r>
    </w:p>
    <w:p>
      <w:pPr>
        <w:pStyle w:val="style0"/>
        <w:jc w:val="both"/>
        <w:rPr>
          <w:caps/>
        </w:rPr>
      </w:pPr>
      <w:r>
        <w:rPr>
          <w:caps/>
        </w:rPr>
      </w:r>
    </w:p>
    <w:p>
      <w:pPr>
        <w:pStyle w:val="style0"/>
        <w:jc w:val="both"/>
        <w:rPr/>
      </w:pPr>
      <w:r>
        <w:rPr/>
        <w:t>Art. 1º - A Universidade Federal dos Vales do Jequitinhonha e Mucuri, através do seu Conselho Universitário, concederá os seguintes Títulos Honoríficos: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 xml:space="preserve">I – </w:t>
      </w:r>
      <w:r>
        <w:rPr>
          <w:b/>
        </w:rPr>
        <w:t>Professor Emérito</w:t>
      </w:r>
      <w:r>
        <w:rPr/>
        <w:t xml:space="preserve">: concedido a professores da UFVJM, que tenham se destacado no exercício de suas atividades universitárias no ensino, na pesquisa, na extensão ou na administração da UFVJM; 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>
          <w:color w:val="000000"/>
        </w:rPr>
      </w:pPr>
      <w:r>
        <w:rPr/>
        <w:t xml:space="preserve">II - </w:t>
      </w:r>
      <w:r>
        <w:rPr>
          <w:b/>
        </w:rPr>
        <w:t>Professor Honoris Causa</w:t>
      </w:r>
      <w:r>
        <w:rPr/>
        <w:t xml:space="preserve">: concedido a </w:t>
      </w:r>
      <w:r>
        <w:rPr>
          <w:color w:val="000000"/>
        </w:rPr>
        <w:t>professores e pesquisadores, não pertencentes ao quadro da UFVJM, mas que tenham prestado relevantes serviços, de notório reconhecimento para a UFVJM ou para o ensino da ciência, da tecnologia ou da cultura;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>
          <w:color w:val="000000"/>
        </w:rPr>
      </w:pPr>
      <w:r>
        <w:rPr/>
        <w:t xml:space="preserve">III – </w:t>
      </w:r>
      <w:r>
        <w:rPr>
          <w:b/>
        </w:rPr>
        <w:t>Doutor Honoris Causa</w:t>
      </w:r>
      <w:r>
        <w:rPr/>
        <w:t xml:space="preserve">: </w:t>
      </w:r>
      <w:r>
        <w:rPr>
          <w:color w:val="000000"/>
        </w:rPr>
        <w:t>concedido a personalidades nacionais ou internacionais, que tenham contribuído, de forma excepcional, para o progresso da UFVJM, da Região, do País ou da Humanidade, pela contribuição no desenvolvimento das Ciências, das Letras, da Educação, das Artes, da Cultura, da Tecnologia e Inovação, das Políticas Públicas, do Desenvolvimento Social e dos Direitos Humanos;</w:t>
      </w:r>
    </w:p>
    <w:p>
      <w:pPr>
        <w:pStyle w:val="style0"/>
        <w:jc w:val="both"/>
        <w:rPr/>
      </w:pPr>
      <w:r>
        <w:rPr>
          <w:color w:val="000000"/>
        </w:rPr>
        <w:t xml:space="preserve">IV – </w:t>
      </w:r>
      <w:r>
        <w:rPr>
          <w:b/>
          <w:color w:val="000000"/>
        </w:rPr>
        <w:t>Benemérito da Universidade</w:t>
      </w:r>
      <w:r>
        <w:rPr>
          <w:color w:val="000000"/>
        </w:rPr>
        <w:t xml:space="preserve">: </w:t>
      </w:r>
      <w:r>
        <w:rPr/>
        <w:t>concedido à pessoa ou Instituição/Entidade que contribua ou tenha contribuído de forma significativa para o desenvolvimento da UFVJM, seja por doações financeiras ou intelectuais significativas ou serviços de excepcional relevância.</w:t>
      </w:r>
    </w:p>
    <w:p>
      <w:pPr>
        <w:pStyle w:val="style0"/>
        <w:jc w:val="both"/>
        <w:rPr/>
      </w:pPr>
      <w:r>
        <w:rPr/>
        <w:tab/>
      </w:r>
    </w:p>
    <w:p>
      <w:pPr>
        <w:pStyle w:val="style0"/>
        <w:jc w:val="both"/>
        <w:rPr/>
      </w:pPr>
      <w:r>
        <w:rPr/>
        <w:t>Art. 2º - A Universidade Federal dos Vales do Jequitinhonha e Mucuri, através do seu Conselho Universitário, poderá conceder as seguintes Dignidades Universitárias, na forma de Medalhas de Mérito Universitário: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 xml:space="preserve">I - </w:t>
      </w:r>
      <w:r>
        <w:rPr>
          <w:b/>
        </w:rPr>
        <w:t>Medalha de Mérito Docente</w:t>
      </w:r>
      <w:r>
        <w:rPr/>
        <w:t xml:space="preserve">: concedida ao docente pelo seu excepcional desempenho ou em razão de extraordinário mérito individual; 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 xml:space="preserve">II – </w:t>
      </w:r>
      <w:r>
        <w:rPr>
          <w:b/>
        </w:rPr>
        <w:t>Medalha de Mérito Discente</w:t>
      </w:r>
      <w:r>
        <w:rPr/>
        <w:t xml:space="preserve">: concedido ao discente pelo seu excepcional desempenho ou em razão de extraordinário mérito individual; 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 xml:space="preserve">III – </w:t>
      </w:r>
      <w:r>
        <w:rPr>
          <w:b/>
        </w:rPr>
        <w:t>Medalha de Mérito Funcional</w:t>
      </w:r>
      <w:r>
        <w:rPr/>
        <w:t>: concedido ao servidor técnico-administrativo ou servidor terceirizado pelo seu excepcional desempenho ou em razão de extraordinário mérito individual.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>
          <w:b/>
        </w:rPr>
        <w:t>Parágrafo único</w:t>
      </w:r>
      <w:r>
        <w:rPr/>
        <w:t xml:space="preserve">.  Serão concedidas Medalhas de Mérito Universitário somente a docentes ou servidores do quadro ativo ou aposentado e a discente da graduação ou da pós-graduação </w:t>
      </w:r>
      <w:r>
        <w:rPr>
          <w:b/>
          <w:i/>
        </w:rPr>
        <w:t>stricto sensu</w:t>
      </w:r>
      <w:r>
        <w:rPr/>
        <w:t xml:space="preserve"> da UFVJM.</w:t>
      </w:r>
    </w:p>
    <w:p>
      <w:pPr>
        <w:pStyle w:val="style0"/>
        <w:jc w:val="both"/>
        <w:rPr>
          <w:b/>
        </w:rPr>
      </w:pPr>
      <w:r>
        <w:rPr>
          <w:b/>
        </w:rPr>
      </w:r>
    </w:p>
    <w:p>
      <w:pPr>
        <w:pStyle w:val="style0"/>
        <w:jc w:val="both"/>
        <w:rPr/>
      </w:pPr>
      <w:r>
        <w:rPr/>
        <w:t xml:space="preserve">Art. 3° A indicação de título honorífico de Professor </w:t>
      </w:r>
      <w:r>
        <w:rPr>
          <w:i/>
        </w:rPr>
        <w:t>Honoris Causa</w:t>
      </w:r>
      <w:r>
        <w:rPr/>
        <w:t xml:space="preserve">, Doutor </w:t>
      </w:r>
      <w:r>
        <w:rPr>
          <w:i/>
        </w:rPr>
        <w:t>Honoris Causa</w:t>
      </w:r>
      <w:r>
        <w:rPr/>
        <w:t xml:space="preserve"> e Benemérito poderá ser proposta ao Conselho Universitário: por qualquer membro do Conselho Universitário ou por qualquer membro da Comunidade Universitária, através da Congregação da Unidade ou Equivalente, desde que aprovada pela maioria de seus membros.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>Art. 4º A indicação do título de Professor Emérito e das dignidades universitárias poderá ser proposta ao Conselho Universitário pela Unidade Acadêmica ou Equivalente, desde que aprovada pela maioria dos membros da Congregação.</w:t>
      </w:r>
    </w:p>
    <w:p>
      <w:pPr>
        <w:pStyle w:val="style0"/>
        <w:jc w:val="both"/>
        <w:rPr/>
      </w:pPr>
      <w:r>
        <w:rPr/>
        <w:t xml:space="preserve"> </w:t>
      </w:r>
    </w:p>
    <w:p>
      <w:pPr>
        <w:pStyle w:val="style0"/>
        <w:jc w:val="both"/>
        <w:rPr/>
      </w:pPr>
      <w:r>
        <w:rPr>
          <w:b/>
        </w:rPr>
        <w:t>Parágrafo único</w:t>
      </w:r>
      <w:r>
        <w:rPr/>
        <w:t>.  A indicação para dignidades universitárias poderão também ser propostas por membros do Conselho Universitário, Reitoria, Pró-Reitoria ou Equivalente e Associações de Classe ou Equivalente, desde que aprovada em assembleia específica.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 xml:space="preserve">Art. 5º As propostas para concessão de títulos honoríficos e dignidades universitárias deverão ser instruídas com pelo menos os seguintes elementos: a) justificativa fundamentada da proposta; b) </w:t>
      </w:r>
      <w:r>
        <w:rPr>
          <w:i/>
        </w:rPr>
        <w:t>curriculum vitae</w:t>
      </w:r>
      <w:r>
        <w:rPr/>
        <w:t xml:space="preserve"> da pessoa indicada, quando pertinente ou Memorial; c) ata de aprovação pela Congregação da Unidade ou equivalente quando pertinente. As propostas deverão ocorrer nos primeiros 30 dias do início de cada semestre letivo.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 xml:space="preserve">Art. 6º Toda indicação será analisada por Comissão Permanente própria, indicada pelo Conselho Universitário e composta por, pelo menos 3 membros do Conselho Universitário, com mandato de 2 anos, permitida 1 recondução. </w:t>
      </w:r>
    </w:p>
    <w:p>
      <w:pPr>
        <w:pStyle w:val="style0"/>
        <w:jc w:val="both"/>
        <w:rPr/>
      </w:pPr>
      <w:r>
        <w:rPr/>
        <w:t>Art. 7° A Comissão Permanente própria elaborará parecer, podendo se valer de consultas a especialistas na área de atuação da pessoa indicada, para subsidiar a decisão do Conselho Universitário.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>Art. 8° A concessão dos títulos honoríficos ou das dignidades universitárias dependerá da aprovação de 2/3 (dois terços) dos membros presentes na reunião do Conselho Universitário, após averiguação de quórum.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>
          <w:b/>
        </w:rPr>
        <w:t>Parágrafo único</w:t>
      </w:r>
      <w:r>
        <w:rPr/>
        <w:t xml:space="preserve">.  No caso de apreciação do Conselho Universitário de mais de 1 indicação na mesma reunião, a votação poderá ser por voto secreto, com apreciação individual por indicação. 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>Art. 9°. A concessão de título honorífico ou dignidade universitária será feita em reunião de caráter solene do Conselho Universitário.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>
          <w:b/>
        </w:rPr>
        <w:t>Parágrafo único</w:t>
      </w:r>
      <w:r>
        <w:rPr/>
        <w:t>. A pedido do agraciado e mediante apreciação do Reitor da UFVJM, a entrega da honraria poderá ser feita em ato simples, podendo ser admitido o agraciado fazer-se representar, em caso devidamente justificado.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>Art. 10°</w:t>
      </w:r>
      <w:r>
        <w:rPr>
          <w:b/>
        </w:rPr>
        <w:t xml:space="preserve"> </w:t>
      </w:r>
      <w:r>
        <w:rPr/>
        <w:t xml:space="preserve">A concessão dos títulos honoríficos e dignidades universitárias poderá ser feita </w:t>
      </w:r>
      <w:r>
        <w:rPr>
          <w:i/>
        </w:rPr>
        <w:t>in memoriam</w:t>
      </w:r>
      <w:r>
        <w:rPr/>
        <w:t>, procedendo-se a entrega da concessão à representante da família do agraciado.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>Art. 11° A concessão dos títulos honoríficos e dignidades universitárias da UFVJM será certificada por diploma, placa ou medalha, sendo de competência da Reitoria tomar as providências cabíveis para emissão.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>Art. 12</w:t>
      </w:r>
      <w:r>
        <w:rPr>
          <w:b/>
        </w:rPr>
        <w:t xml:space="preserve">° </w:t>
      </w:r>
      <w:r>
        <w:rPr/>
        <w:t>Será elaborado um Termo de Concessão de Títulos Honoríficos e Dignidades Universitárias, registrado em livro próprio da UFVJM, que deverá constar a data de aprovação da concessão pelo Conselho Universitário e a data da entrega e outros detalhes pertinentes, a ser assinado pelo agraciado, pelo Reitor e membros do Conselho Universitário.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 xml:space="preserve">Art. 13° Os diplomas dos títulos honoríficos ou dignidades universitárias serão assinados pelo Reitor e, para o título honorífico de Professor Emérito, poderá ser também assinado pelo Diretor da Unidade Acadêmica ou Equivalente. 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>Art. 14° Não poderá ser concedido mais de um título honorífico a uma mesma personalidade ou instituição/entidade ou dignidade universitária.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>Art. 15° A relação dos agraciados com os títulos honoríficos e dignidades universitárias de que trata esta resolução, deverão ser publicados no site da UFVJM.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  <w:t>Art. 16° Esta resolução entra em vigor na data de sua aprovação pelo Conselho Universitário, revogando-se as disposições em contrário.</w:t>
      </w:r>
    </w:p>
    <w:p>
      <w:pPr>
        <w:pStyle w:val="style0"/>
        <w:jc w:val="both"/>
        <w:rPr/>
      </w:pPr>
      <w:r>
        <w:rPr/>
      </w:r>
    </w:p>
    <w:p>
      <w:pPr>
        <w:pStyle w:val="style0"/>
        <w:jc w:val="center"/>
        <w:rPr/>
      </w:pPr>
      <w:r>
        <w:rPr/>
        <w:t>Diamantina, xx de fevereiro de 2019</w:t>
      </w:r>
      <w:bookmarkStart w:id="0" w:name="_GoBack"/>
      <w:bookmarkEnd w:id="0"/>
      <w:r>
        <w:rPr/>
        <w:t>.</w:t>
      </w:r>
    </w:p>
    <w:p>
      <w:pPr>
        <w:pStyle w:val="style0"/>
        <w:jc w:val="center"/>
        <w:rPr/>
      </w:pPr>
      <w:r>
        <w:rPr/>
      </w:r>
    </w:p>
    <w:p>
      <w:pPr>
        <w:pStyle w:val="style0"/>
        <w:jc w:val="center"/>
        <w:rPr/>
      </w:pPr>
      <w:r>
        <w:rPr/>
        <w:t>Gilciano Saraiva Nogueira</w:t>
      </w:r>
    </w:p>
    <w:p>
      <w:pPr>
        <w:pStyle w:val="style0"/>
        <w:jc w:val="center"/>
        <w:rPr/>
      </w:pPr>
      <w:r>
        <w:rPr/>
        <w:t>Presidente do CONSU/UFVJM</w:t>
      </w:r>
    </w:p>
    <w:sectPr>
      <w:type w:val="nextPage"/>
      <w:pgSz w:h="16838" w:w="11906"/>
      <w:pgMar w:bottom="1417" w:footer="0" w:gutter="0" w:header="0" w:left="1701" w:right="1701" w:top="1417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0" w:before="0" w:line="100" w:lineRule="atLeast"/>
      <w:contextualSpacing w:val="false"/>
    </w:pPr>
    <w:rPr>
      <w:rFonts w:ascii="Times New Roman" w:cs="Times New Roman" w:eastAsia="Times New Roman" w:hAnsi="Times New Roman"/>
      <w:color w:val="auto"/>
      <w:sz w:val="24"/>
      <w:szCs w:val="24"/>
      <w:lang w:bidi="ar-SA" w:eastAsia="pt-BR" w:val="pt-BR"/>
    </w:rPr>
  </w:style>
  <w:style w:styleId="style15" w:type="character">
    <w:name w:val="Default Paragraph Font"/>
    <w:next w:val="style15"/>
    <w:rPr/>
  </w:style>
  <w:style w:styleId="style16" w:type="character">
    <w:name w:val="Cabeçalho Char"/>
    <w:basedOn w:val="style15"/>
    <w:next w:val="style16"/>
    <w:rPr>
      <w:rFonts w:ascii="Times New Roman" w:cs="Times New Roman" w:eastAsia="Times New Roman" w:hAnsi="Times New Roman"/>
      <w:sz w:val="24"/>
      <w:szCs w:val="24"/>
      <w:lang w:eastAsia="pt-BR"/>
    </w:rPr>
  </w:style>
  <w:style w:styleId="style17" w:type="character">
    <w:name w:val="Link da Internet"/>
    <w:next w:val="style17"/>
    <w:rPr>
      <w:color w:val="0000FF"/>
      <w:u w:val="single"/>
      <w:lang w:bidi="zxx-" w:eastAsia="zxx-" w:val="zxx-"/>
    </w:rPr>
  </w:style>
  <w:style w:styleId="style18" w:type="character">
    <w:name w:val="annotation reference"/>
    <w:basedOn w:val="style15"/>
    <w:next w:val="style18"/>
    <w:rPr>
      <w:sz w:val="16"/>
      <w:szCs w:val="16"/>
    </w:rPr>
  </w:style>
  <w:style w:styleId="style19" w:type="character">
    <w:name w:val="Texto de comentário Char"/>
    <w:basedOn w:val="style15"/>
    <w:next w:val="style19"/>
    <w:rPr>
      <w:rFonts w:ascii="Times New Roman" w:cs="Times New Roman" w:eastAsia="Times New Roman" w:hAnsi="Times New Roman"/>
      <w:sz w:val="20"/>
      <w:szCs w:val="20"/>
      <w:lang w:eastAsia="pt-BR"/>
    </w:rPr>
  </w:style>
  <w:style w:styleId="style20" w:type="character">
    <w:name w:val="Texto de balão Char"/>
    <w:basedOn w:val="style15"/>
    <w:next w:val="style20"/>
    <w:rPr>
      <w:rFonts w:ascii="Tahoma" w:cs="Tahoma" w:eastAsia="Times New Roman" w:hAnsi="Tahoma"/>
      <w:sz w:val="16"/>
      <w:szCs w:val="16"/>
      <w:lang w:eastAsia="pt-BR"/>
    </w:rPr>
  </w:style>
  <w:style w:styleId="style21" w:type="paragraph">
    <w:name w:val="Título"/>
    <w:basedOn w:val="style0"/>
    <w:next w:val="style22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2" w:type="paragraph">
    <w:name w:val="Corpo do texto"/>
    <w:basedOn w:val="style0"/>
    <w:next w:val="style22"/>
    <w:pPr>
      <w:spacing w:after="120" w:before="0"/>
      <w:contextualSpacing w:val="false"/>
    </w:pPr>
    <w:rPr/>
  </w:style>
  <w:style w:styleId="style23" w:type="paragraph">
    <w:name w:val="Lista"/>
    <w:basedOn w:val="style22"/>
    <w:next w:val="style23"/>
    <w:pPr/>
    <w:rPr>
      <w:rFonts w:cs="Mangal"/>
    </w:rPr>
  </w:style>
  <w:style w:styleId="style24" w:type="paragraph">
    <w:name w:val="Legenda"/>
    <w:basedOn w:val="style0"/>
    <w:next w:val="style24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5" w:type="paragraph">
    <w:name w:val="Índice"/>
    <w:basedOn w:val="style0"/>
    <w:next w:val="style25"/>
    <w:pPr>
      <w:suppressLineNumbers/>
    </w:pPr>
    <w:rPr>
      <w:rFonts w:cs="Mangal"/>
    </w:rPr>
  </w:style>
  <w:style w:styleId="style26" w:type="paragraph">
    <w:name w:val="Cabeçalho"/>
    <w:basedOn w:val="style0"/>
    <w:next w:val="style26"/>
    <w:pPr>
      <w:tabs>
        <w:tab w:leader="none" w:pos="4252" w:val="center"/>
        <w:tab w:leader="none" w:pos="8504" w:val="right"/>
      </w:tabs>
    </w:pPr>
    <w:rPr/>
  </w:style>
  <w:style w:styleId="style27" w:type="paragraph">
    <w:name w:val="Default"/>
    <w:next w:val="style27"/>
    <w:pPr>
      <w:widowControl/>
      <w:suppressAutoHyphens w:val="true"/>
      <w:spacing w:after="0" w:before="0" w:line="100" w:lineRule="atLeast"/>
      <w:contextualSpacing w:val="false"/>
    </w:pPr>
    <w:rPr>
      <w:rFonts w:ascii="Times New Roman" w:cs="Times New Roman" w:eastAsia="Arial" w:hAnsi="Times New Roman"/>
      <w:color w:val="000000"/>
      <w:sz w:val="24"/>
      <w:szCs w:val="24"/>
      <w:lang w:bidi="ar-SA" w:eastAsia="ar-SA" w:val="pt-BR"/>
    </w:rPr>
  </w:style>
  <w:style w:styleId="style28" w:type="paragraph">
    <w:name w:val="annotation text"/>
    <w:basedOn w:val="style0"/>
    <w:next w:val="style28"/>
    <w:pPr/>
    <w:rPr>
      <w:sz w:val="20"/>
      <w:szCs w:val="20"/>
    </w:rPr>
  </w:style>
  <w:style w:styleId="style29" w:type="paragraph">
    <w:name w:val="Balloon Text"/>
    <w:basedOn w:val="style0"/>
    <w:next w:val="style29"/>
    <w:pPr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3.jpeg"/><Relationship Id="rId3" Type="http://schemas.openxmlformats.org/officeDocument/2006/relationships/hyperlink" Target="http://www.ufvjm.edu.br/" TargetMode="External"/><Relationship Id="rId4" Type="http://schemas.openxmlformats.org/officeDocument/2006/relationships/image" Target="media/image4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2019-02-28T12:22:00Z</dcterms:created>
  <dc:creator>Heron Bonadiman</dc:creator>
  <cp:lastModifiedBy>User</cp:lastModifiedBy>
  <dcterms:modified xsi:type="dcterms:W3CDTF">2019-02-28T12:22:00Z</dcterms:modified>
  <cp:revision>2</cp:revision>
</cp:coreProperties>
</file>