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9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21 DE MARÇO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Altera a Resolução Consepe n.º 5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4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, de 30 de novembro de 2018.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125ª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sz w:val="24"/>
          <w:szCs w:val="24"/>
        </w:rPr>
        <w:t>Art.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1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o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Aprovar a alteração </w:t>
      </w:r>
      <w:r>
        <w:rPr>
          <w:rFonts w:eastAsia="Arial" w:cs="Times New Roman" w:ascii="Times New Roman" w:hAnsi="Times New Roman"/>
          <w:sz w:val="24"/>
          <w:szCs w:val="24"/>
        </w:rPr>
        <w:t>do</w:t>
      </w:r>
      <w:r>
        <w:rPr>
          <w:rFonts w:cs="Times New Roman" w:ascii="Times New Roman" w:hAnsi="Times New Roman"/>
          <w:sz w:val="24"/>
          <w:szCs w:val="24"/>
        </w:rPr>
        <w:t xml:space="preserve"> período de realização da VII Semana de Integração do Ensino, Pesquisa e Extensão – Sintegra, passando a constar no</w:t>
      </w:r>
      <w:r>
        <w:rPr>
          <w:rFonts w:eastAsia="Arial" w:cs="Times New Roman" w:ascii="Times New Roman" w:hAnsi="Times New Roman"/>
          <w:sz w:val="24"/>
          <w:szCs w:val="24"/>
        </w:rPr>
        <w:t xml:space="preserve"> Calendário Acadêmico 2019 dos cursos de Educação a Distância – EaD da UFVJM, da seguinte forma:</w:t>
      </w:r>
    </w:p>
    <w:p>
      <w:pPr>
        <w:pStyle w:val="Normal"/>
        <w:spacing w:lineRule="auto" w:line="360"/>
        <w:jc w:val="center"/>
        <w:rPr>
          <w:rFonts w:ascii="Times New Roman" w:hAnsi="Times New Roman" w:eastAsia="Arial" w:cs="Times New Roman"/>
          <w:sz w:val="24"/>
          <w:szCs w:val="24"/>
        </w:rPr>
      </w:pPr>
      <w:r>
        <w:rPr>
          <w:rFonts w:eastAsia="Arial" w:cs="Times New Roman" w:ascii="Times New Roman" w:hAnsi="Times New Roman"/>
          <w:sz w:val="24"/>
          <w:szCs w:val="24"/>
        </w:rPr>
      </w:r>
    </w:p>
    <w:tbl>
      <w:tblPr>
        <w:tblW w:w="9471" w:type="dxa"/>
        <w:jc w:val="left"/>
        <w:tblInd w:w="49" w:type="dxa"/>
        <w:tblBorders>
          <w:top w:val="single" w:sz="2" w:space="0" w:color="000000"/>
          <w:left w:val="single" w:sz="2" w:space="0" w:color="000000"/>
        </w:tblBorders>
        <w:tblCellMar>
          <w:top w:w="0" w:type="dxa"/>
          <w:left w:w="7" w:type="dxa"/>
          <w:bottom w:w="0" w:type="dxa"/>
          <w:right w:w="10" w:type="dxa"/>
        </w:tblCellMar>
      </w:tblPr>
      <w:tblGrid>
        <w:gridCol w:w="6188"/>
        <w:gridCol w:w="3283"/>
      </w:tblGrid>
      <w:tr>
        <w:trPr>
          <w:trHeight w:val="252" w:hRule="atLeast"/>
        </w:trPr>
        <w:tc>
          <w:tcPr>
            <w:tcW w:w="6188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TableContents"/>
              <w:spacing w:lineRule="auto" w:line="36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Evento</w:t>
            </w:r>
          </w:p>
        </w:tc>
        <w:tc>
          <w:tcPr>
            <w:tcW w:w="3283" w:type="dxa"/>
            <w:tcBorders>
              <w:top w:val="single" w:sz="2" w:space="0" w:color="000000"/>
              <w:left w:val="single" w:sz="2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TableContents"/>
              <w:spacing w:lineRule="auto" w:line="36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Período de realização</w:t>
            </w:r>
          </w:p>
        </w:tc>
      </w:tr>
      <w:tr>
        <w:trPr>
          <w:trHeight w:val="157" w:hRule="atLeast"/>
        </w:trPr>
        <w:tc>
          <w:tcPr>
            <w:tcW w:w="6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Contedodatabela"/>
              <w:spacing w:lineRule="auto" w: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VII Semana de Integração do Ensino, Pesquisa e Extensão – Sintegra</w:t>
            </w:r>
          </w:p>
        </w:tc>
        <w:tc>
          <w:tcPr>
            <w:tcW w:w="3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  <w:insideH w:val="single" w:sz="2" w:space="0" w:color="000000"/>
              <w:insideV w:val="single" w:sz="4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Corpodetexto"/>
              <w:spacing w:lineRule="auto" w:line="36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De 05 a 08/06/2019</w:t>
            </w:r>
          </w:p>
        </w:tc>
      </w:tr>
    </w:tbl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Times New Roman" w:ascii="Times New Roman" w:hAnsi="Times New Roman"/>
          <w:b/>
          <w:bCs/>
          <w:color w:val="00000A"/>
          <w:sz w:val="24"/>
          <w:szCs w:val="24"/>
        </w:rPr>
        <w:tab/>
        <w:t>Art.</w:t>
      </w:r>
      <w:r>
        <w:rPr>
          <w:rFonts w:eastAsia="Arial" w:cs="Times New Roman" w:ascii="Times New Roman" w:hAnsi="Times New Roman"/>
          <w:b/>
          <w:bCs/>
          <w:color w:val="00000A"/>
          <w:sz w:val="24"/>
          <w:szCs w:val="24"/>
        </w:rPr>
        <w:t xml:space="preserve"> 2º</w:t>
      </w:r>
      <w:r>
        <w:rPr>
          <w:rFonts w:eastAsia="Arial" w:cs="Times New Roman" w:ascii="Times New Roman" w:hAnsi="Times New Roman"/>
          <w:b/>
          <w:color w:val="00000A"/>
          <w:sz w:val="24"/>
          <w:szCs w:val="24"/>
        </w:rPr>
        <w:t xml:space="preserve"> </w:t>
      </w:r>
      <w:r>
        <w:rPr>
          <w:rFonts w:eastAsia="Arial" w:cs="Times New Roman" w:ascii="Times New Roman" w:hAnsi="Times New Roman"/>
          <w:color w:val="00000A"/>
          <w:sz w:val="24"/>
          <w:szCs w:val="24"/>
        </w:rPr>
        <w:t>Esta Resolução entra em vigor na data de sua aprovação por este Conselho.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21 de março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paragraph" w:styleId="Contedodatabela">
    <w:name w:val="Conteúdo da tabela"/>
    <w:basedOn w:val="Normal"/>
    <w:qFormat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</w:rPr>
  </w:style>
  <w:style w:type="paragraph" w:styleId="TableContents">
    <w:name w:val="Table Contents"/>
    <w:basedOn w:val="Normal"/>
    <w:qFormat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Application>LibreOffice/5.1.5.2$Windows_x86 LibreOffice_project/7a864d8825610a8c07cfc3bc01dd4fce6a9447e5</Application>
  <Pages>1</Pages>
  <Words>156</Words>
  <Characters>792</Characters>
  <CharactersWithSpaces>941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2019-04-04T15:13:52Z</cp:lastPrinted>
  <dcterms:modified xsi:type="dcterms:W3CDTF">2019-04-04T15:24:09Z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