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  <w:color w:val="000000"/>
          <w:u w:val="none"/>
        </w:rPr>
      </w:pPr>
      <w:r>
        <w:rPr/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MINISTÉRIO DA EDUCAÇÃO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UNIVERSIDADE FEDERAL DOS VALES DO JEQUITINHONHA E MUCURI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Conselho Universitário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/>
      </w:pP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RESOLUÇÃO Nº 07, DE 20 DE MARÇO DE 2019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widowControl/>
        <w:tabs>
          <w:tab w:val="left" w:pos="4929" w:leader="none"/>
        </w:tabs>
        <w:bidi w:val="0"/>
        <w:spacing w:lineRule="auto" w:line="360" w:before="0" w:after="0"/>
        <w:ind w:left="5159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Estabelece o Regimento Interno e o Organograma da Pró-Reitoria de Assuntos Comunitários e Estudantis (PROACE) da Universidade Federal dos Vales do Jequitinhonha e Mucuri (UFVJM) e revoga a Resolução Consu nº 17, de 11 de julho de 2014.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ab/>
      </w:r>
      <w:r>
        <w:rPr>
          <w:rStyle w:val="Fontepargpadro"/>
          <w:rFonts w:eastAsia="Times New Roman" w:cs="Times New Roman" w:ascii="Times New Roman" w:hAnsi="Times New Roman"/>
          <w:b/>
          <w:bCs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O PRESIDENTE DO CONSELHO UNIVERSITÁRIO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 xml:space="preserve"> da Universidade Federal dos Vales do Jequitinhonha e Mucuri, no uso de suas atribuições estatutárias e regimentais,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/>
          <w:iCs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 xml:space="preserve"> ad referendum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,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ab/>
        <w:t>RESOLVE: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"/>
        <w:spacing w:lineRule="auto" w:line="360" w:before="0" w:after="0"/>
        <w:ind w:left="0" w:right="0" w:hanging="0"/>
        <w:jc w:val="center"/>
        <w:rPr>
          <w:b/>
          <w:b/>
          <w:bCs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CAPÍTULO I</w:t>
      </w:r>
    </w:p>
    <w:p>
      <w:pPr>
        <w:pStyle w:val="Normal"/>
        <w:spacing w:lineRule="auto" w:line="360" w:before="0" w:after="0"/>
        <w:ind w:left="0" w:right="0" w:hanging="0"/>
        <w:jc w:val="center"/>
        <w:rPr>
          <w:b/>
          <w:b/>
          <w:bCs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DA PRÓ-REITORIA E SEUS FINS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Art. 1º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A Pró-Reitoria de Assuntos Comunitários e Estudantis (PROACE), integrante da Reitoria da UFVJM, tem por finalidade promover o bem-estar, a equidade, a qualidade de vida e o desenvolvimento da comunidade acadêmica, por meio da proposição, planejamento e execução de ações de assistência e atenção ao estudante; promoção e atenção à saúde; segurança do trabalho e higiene ocupacional; esporte e lazer.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center"/>
        <w:rPr>
          <w:b/>
          <w:b/>
          <w:bCs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CAPÍTULO II</w:t>
      </w:r>
    </w:p>
    <w:p>
      <w:pPr>
        <w:pStyle w:val="Normal"/>
        <w:spacing w:lineRule="auto" w:line="360" w:before="0" w:after="0"/>
        <w:ind w:left="0" w:right="0" w:hanging="0"/>
        <w:jc w:val="center"/>
        <w:rPr>
          <w:b/>
          <w:b/>
          <w:bCs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DA CONSTITUIÇÃO E DA ORGANIZAÇÃO DA PROACE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Art. 2º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A PROACE é constituída por: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 – Conselho de Assuntos Comunitários e Estudantis;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 – Conselho da Moradia Estudantil;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III – Pró-Reitor de Assuntos Comunitários e Estudantis;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IV – Secretaria Geral;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 – Diretoria de Assuntos Estudantis;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 – Diretoria de Atenção à Saúde;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VII – Diretoria de Extensão, Cultura, Assuntos Comunitários e Estudantis;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VIII – Divisão de Assistência e Atendimento ao Estudante;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IX – Núcleo de Acessibilidade e Inclusão;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 – Divisão de Esportes e Lazer;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XI – Divisão de Vigilância, Perícia e Promoção da Saúde;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XII – Seção de Atendimento ao Estudante;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XIII – Seção de Acompanhamento Acadêmico;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XIV – Seção de Seleção e Gestão dos Benefícios;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XV – Seção de Perícia Oficial em Saúde;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XVI – Seção de Promoção da Saúde;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XVII – Seção de Saúde e Segurança do Trabalho.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§1º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O Pró-reitor da PROACE será indicado pelo Reitor.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§2º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Os Diretores serão indicados pelo Pró-reitor, preferencialmente entre os servidores da PROACE, submetidos à aprovação do Reitor.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§3º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Os Chefes das Divisões e Seções serão indicados pelos Diretores, dentre os servidores da PROACE, submetidos à aprovação do Pró-reitor.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§4º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O Secretário Geral será nomeado pelo Pró-reitor, dentre os servidores da PROACE.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§5º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O Pró-reitor de Assuntos Comunitários e Estudantis será substituído em seus afastamentos ou impedimentos legais pelo Diretor de Assuntos Estudantis ou Diretor de Atenção à Saúde.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§6º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Os Diretores serão substituídos em seus afastamentos ou impedimentos legais por servidores lotados nas respectivas Diretorias, indicados pelo Diretor e aprovados pelo Pró-reitor, para essa finalidade.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Art. 3º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A PROACE terá a seguinte estrutura organizacional: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 – Conselho de Assuntos Comunitários e Estudantis;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 – Conselho da Moradia Estudantil;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III – Pró-reitor de Assuntos Comunitários e Estudantis;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IV – Secretaria Geral;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 – Diretoria de Assuntos Estudantis;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a) Divisão de Assistência Estudantil e Atendimento ao Estudante;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1. Seção de Atendimento ao Estudante;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2. Seção de Acompanhamento Acadêmico;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3. Seção de Seleção e Gestão de Benefícios.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b. Núcleo de Acessibilidade e Inclusão;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 xml:space="preserve">VI – Diretoria de Atenção à Saúde; 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a) Divisão de Vigilância, Perícia e Promoção da Saúde;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1. Seção de Perícia Oficial em Saúde;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2. Seção de Promoção de Saúde;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3. Seção de Saúde e Segurança do Trabalho.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b) Divisão de Esportes e Lazer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VII – Diretoria de Extensão, Cultura, Assuntos Comunitários e Estudantis (Campus do Mucuri).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center"/>
        <w:rPr>
          <w:b/>
          <w:b/>
          <w:bCs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CAPÍTULO III</w:t>
      </w:r>
    </w:p>
    <w:p>
      <w:pPr>
        <w:pStyle w:val="Normal"/>
        <w:spacing w:lineRule="auto" w:line="360" w:before="0" w:after="0"/>
        <w:ind w:left="0" w:right="0" w:hanging="0"/>
        <w:jc w:val="center"/>
        <w:rPr>
          <w:b/>
          <w:b/>
          <w:bCs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DOS CONSELHOS DA PROACE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Art. 4º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O Conselho de Assuntos Comunitários e Estudantis é órgão consultivo e deliberativo da PROACE, sendo constituído por membros natos e membros eleitos entre os pares.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§1º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Serão membros natos do Conselho de Assuntos Comunitários e Estudantis: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 – Pró-reitor de Assuntos Comunitários e Estudantis como presidente, com voto comum e de qualidade;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 – Diretor de Assuntos Estudantis;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III – Diretor de Atenção à Saúde;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IV – Diretor de Extensão, Cultura, Assuntos Comunitários e Estudantis.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§2º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Serão membros eleitos, entre seus pares, do Conselho de Assuntos Comunitários e Estudantis: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 – um representante docente de cada unidade acadêmica da UFVJM;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 – representantes dos servidores técnico-administrativos;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III – representantes dos discentes da graduação;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IV – representantes dos discentes da pós-graduação.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§3º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O número de representantes dos servidores técnico-administrativos e discentes (graduação e pós-graduação) deverá atender ao quantitativo legal de 15% (quinze por cento), cada um, da composição total do Conselho.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§4º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Os representantes definidos no §2º terão seus respectivos suplentes com mandato vinculado, obedecendo aos seguintes tempos de mandatos, com a possibilidade de uma reeleição: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 – representantes dos docentes e técnico-administrativos: mandato de dois anos;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 – representantes dos discentes de graduação e de pós-graduação: mandato de um ano.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§5º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O funcionamento do Conselho de Assuntos Comunitários e Estudantis será regulamentado por Regimento Interno próprio.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§6º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 não participação do representante titular ou de seu suplente em três reuniões consecutivas do Conselho de Assuntos Comunitários e Estudantis sujeitará os mesmos à perda da representação, devendo o órgão/categoria representado, após receber notificação do Conselho, encaminhar à PROACE os nomes dos novos representantes em tempo hábil para convocação para a reunião subsequente.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Art. 5º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Ao Conselho de Assuntos Comunitários e Estudantis compete: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 – apreciar e aprovar o Regimento Interno da PROACE, bem como propor alterações;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 – elaborar e aprovar o Regimento Interno deste Conselho, bem como propor alterações;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III – propor ao Conselho Universitário – CONSU normas gerais para organização, funcionamento, avaliação e alterações relativas às atribuições da PROACE;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IV – emitir pareceres quando solicitados pelo Pró-reitor de Assuntos Comunitários e Estudantis;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 – atuar como instância de recursos dos assuntos pertinentes à PROACE;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 – criar câmaras e comissões temporárias ou permanentes para fins específicos;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VII – aprovar planos de previsão e a execução orçamentária;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VIII – avaliar e aplicar, quando for o caso, a sanção de exclusão recomendada pelo Conselho da Moradia Estudantil Universitária;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IX – aprovar relatórios periódicos emitidos pelo Conselho da Moradia Estudantil Universitária relativos ao funcionamento da mesma;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 – aprovar relatórios anuais emitidos pelas Diretorias e Divisões da PROACE relativos ao funcionamento de cada uma das Diretorias, Divisões e Seções;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XI – aprovar e alterar Regulamentos e Regimentos para normatizar os serviços e espaços da PROACE.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Art. 6º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O Conselho da Moradia Estudantil é órgão consultivo e deliberativo da PROACE, instância máxima de deliberação sobre os assuntos relacionados à Moradia Estudantil Universitária.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§1º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Este Conselho será constituído por membros natos e membros eleitos entre os pares.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§2º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A competência, a constituição e o funcionamento do Conselho da Moradia Estudantil serão determinados pelo Regimento Interno da Moradia Estudantil.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center"/>
        <w:rPr>
          <w:b/>
          <w:b/>
          <w:bCs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CAPÍTULO IV</w:t>
      </w:r>
    </w:p>
    <w:p>
      <w:pPr>
        <w:pStyle w:val="Normal"/>
        <w:spacing w:lineRule="auto" w:line="360" w:before="0" w:after="0"/>
        <w:ind w:left="0" w:right="0" w:hanging="0"/>
        <w:jc w:val="center"/>
        <w:rPr>
          <w:b/>
          <w:b/>
          <w:bCs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DAS ATRIBUIÇÕES DO PRÓ-REITOR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Art. 7º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Ao Pró-reitor de Assuntos Comunitários e Estudantis compete: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 – propor à Reitoria os diretores da PROACE;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 – aprovar a indicação dos chefes das Divisões e Seções da PROACE realizada pelos Diretores;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III – presidir o Conselho de Assuntos Comunitários e Estudantis;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IV – presidir o Conselho da Moradia Estudantil Universitária;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 – supervisionar os trabalhos das Diretorias, Divisões e Seções da PROACE;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 – acompanhar, juntamente com a Diretoria de Assuntos Estudantis, as ações do Conselho da Moradia Estudantil Universitária;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VII – viabilizar a implementação e divulgação de programas e projetos junto à comunidade acadêmica;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VIII – encaminhar demandas à Reitoria e demais setores da UFVJM para o adequado funcionamento da PROACE;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IX – representar a Pró-Reitoria interna e externamente, quando for o caso;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 – representar a UFVJM em fóruns, conselhos, eventos e demais instâncias relacionadas à PROACE, ou designar entre os diretores quem o faça;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XI – estabelecer parceria com outros órgãos/setores/programas da UFVJM e comunidade externa, para assegurar a integração e a eficácia das ações;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XII – elaborar planos de previsão e execução orçamentária;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XIII – estabelecer as normas de utilização dos serviços conjuntamente com as Diretorias, Divisões e Seções;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XIV – fomentar a construção, aplicação e avaliação de indicadores para a tomada de decisões em relação às ações desenvolvidas pelas Diretorias, Divisões e Seções da PROACE;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XV – elaborar relatórios anuais de acompanhamento das ações desenvolvidas pela Pró-Reitoria;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XVI – verificar, junto aos profissionais lotados na Pró-Reitoria, a demanda anual de capacitação, para o aprimoramento profissional;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XVII – incentivar a capacitação dos profissionais lotados na Pró-Reitoria para atendimento ao serviço;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XVIII – supervisionar as atividades desenvolvidas pela Secretaria Geral;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XIX – exercer outras atividades inerentes ao cargo.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center"/>
        <w:rPr>
          <w:b/>
          <w:b/>
          <w:bCs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CAPÍTULO V</w:t>
      </w:r>
    </w:p>
    <w:p>
      <w:pPr>
        <w:pStyle w:val="Normal"/>
        <w:spacing w:lineRule="auto" w:line="360" w:before="0" w:after="0"/>
        <w:ind w:left="0" w:right="0" w:hanging="0"/>
        <w:jc w:val="center"/>
        <w:rPr>
          <w:b/>
          <w:b/>
          <w:bCs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DA SECRETARIA GERAL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Art. 8º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A Secretaria Geral será conduzida por servidor, designado pelo Pró-reitor, que terá as seguintes atribuições: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 – secretariar a Pró-Reitoria, bem como o Conselho de Assuntos Comunitários e Estudantis e Conselho da Moradia Estudantil Universitária;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 – manter em ordem e zelar pelos arquivos da PROACE;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III – responsabilizar-se pelo recebimento, distribuição e emissão de correspondência;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IV – organizar e controlar o protocolo, a tramitação interna, a distribuição e a expedição de processos;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 – auxiliar na execução dos trabalhos de elaboração de portarias, e providenciar a circulação dos mesmos;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 – dar suporte administrativo e técnico nas áreas de administração e organização interna do setor;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VII – receber e atender a todos quantos procurarem para tratar, junto a si ou ao Pró-reitor, de assuntos pertinentes à Proace, providenciando quando for o caso, o seu encaminhamento à diretoria pertinente;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VIII – assessorar a Pró-Reitoria de Assuntos Comunitários e Estudantis;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IX – aplicar indicadores para avaliação das ações desenvolvidas pela Secretaria Geral;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 – realizar outras tarefas que lhe sejam pertinentes.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center"/>
        <w:rPr>
          <w:b/>
          <w:b/>
          <w:bCs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CAPÍTULO VI</w:t>
      </w:r>
    </w:p>
    <w:p>
      <w:pPr>
        <w:pStyle w:val="Normal"/>
        <w:spacing w:lineRule="auto" w:line="360" w:before="0" w:after="0"/>
        <w:ind w:left="0" w:right="0" w:hanging="0"/>
        <w:jc w:val="center"/>
        <w:rPr>
          <w:b/>
          <w:b/>
          <w:bCs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DAS DIRETORIAS, DIVISÕES E SEÇÕES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Art. 9º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A Diretoria de Assuntos Estudantis terá as seguintes atribuições: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 – propor, planejar e coordenar ações de assistência e atenção aos estudantes;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 – coordenar e acompanhar o processo de solicitação e concessão dos benefícios do Programa de Assistência Estudantil da PROACE;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III – coordenar a pesquisa do perfil do discente beneficiado pelo Programa de Assistência Estudantil da PROACE, no máximo a cada quatro anos;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IV – avaliar o impacto do Programa de Assistência Estudantil da PROACE sobre a retenção e evasão dos beneficiários deste Programa, no máximo a cada dois anos;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 xml:space="preserve">V – realizar anualmente a distribuição de recursos do Programa Nacional de Assistência Estudantil entre os </w:t>
      </w:r>
      <w:r>
        <w:rPr>
          <w:rFonts w:ascii="Times New Roman" w:hAnsi="Times New Roman"/>
          <w:b w:val="false"/>
          <w:bCs w:val="false"/>
          <w:i/>
          <w:iCs/>
          <w:strike w:val="false"/>
          <w:dstrike w:val="false"/>
          <w:color w:val="000000"/>
          <w:sz w:val="24"/>
          <w:szCs w:val="24"/>
          <w:u w:val="none"/>
        </w:rPr>
        <w:t>campi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da UFVJM, observando critérios equânimes de atendimento;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 – coordenar e fomentar a implementação das políticas de inclusão e diversidade no âmbito da UFVJM;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 xml:space="preserve">VII – coordenar e assessorar os serviços e ações desenvolvidas por esta Diretoria e suas respectivas Divisões e Seções, bem como por suas extensões nos </w:t>
      </w:r>
      <w:r>
        <w:rPr>
          <w:rFonts w:ascii="Times New Roman" w:hAnsi="Times New Roman"/>
          <w:b w:val="false"/>
          <w:bCs w:val="false"/>
          <w:i/>
          <w:iCs/>
          <w:strike w:val="false"/>
          <w:dstrike w:val="false"/>
          <w:color w:val="000000"/>
          <w:sz w:val="24"/>
          <w:szCs w:val="24"/>
          <w:u w:val="none"/>
        </w:rPr>
        <w:t>campi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fora de sede, com o objetivo de promover a melhoria da qualidade do atendimento e a uniformização dos processos por meio dos procedimentos operacionais padrão aprovados;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VIII – identificar, receber e encaminhar as demandas da comunidade, bem como implementar ações que facilitem o acesso dos discentes aos serviços prestados por esta Diretoria;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IX – realizar, anualmente, levantamento quanto ao índice de satisfação da comunidade acadêmica com os serviços prestados pela Diretoria;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 – propor parcerias com a iniciativa privada, órgãos governamentais e não governamentais para beneficiar o público-alvo desta Diretoria;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XI – fomentar a construção, aplicação e avaliação de indicadores para a tomada de decisões em relação às ações desenvolvidas pela Diretoria, bem como suas Divisões e Seções;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XII – elaborar relatórios anuais das ações desenvolvidas pelos servidores lotados na Diretoria;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XIII – propor à aprovação do Conselho de Assuntos Comunitários e Estudantis as normas de utilização dos serviços prestados por esta Diretoria;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XIV – representar o Pró-reitor, em casos de impedimento, ausência ou indicação, em assuntos relacionados à Diretoria;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XV – realizar outras tarefas que lhe sejam pertinentes.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Art. 10.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A Diretoria de Atenção à Saúde terá as seguintes atribuições: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 – planejar e coordenar as ações relativas ao funcionamento da Unidade de Referência do SIASS – Subsistema Integrado de Atenção à Saúde do Servidor Público Federal, na UFVJM;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 – fomentar e propor ações voltadas à prevenção e promoção da saúde, qualidade de vida e à humanização no ambiente de trabalho;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III – fomentar e propor ações de vigilância, segurança do trabalho e higiene ocupacional;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IV – fomentar e propor ações voltadas à atenção à saúde, desenvolvimento humano e educacional, e qualidade de vida da comunidade acadêmica;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 – propor e planejar ações, programas e projetos que promovam e incentivem a prática de atividades físicas, esportivas e de lazer no âmbito da UFVJM;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 – apoiar projetos que viabilizem a ampliação dos espaços físico-esportivos e de lazer da instituição, buscando fomento através de editais específicos;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 xml:space="preserve">VII – coordenar e assessorar os serviços e ações desenvolvidas por esta Diretoria e suas respectivas Divisões e Seções, bem como por suas extensões nos </w:t>
      </w:r>
      <w:r>
        <w:rPr>
          <w:rFonts w:ascii="Times New Roman" w:hAnsi="Times New Roman"/>
          <w:b w:val="false"/>
          <w:bCs w:val="false"/>
          <w:i/>
          <w:iCs/>
          <w:strike w:val="false"/>
          <w:dstrike w:val="false"/>
          <w:color w:val="000000"/>
          <w:sz w:val="24"/>
          <w:szCs w:val="24"/>
          <w:u w:val="none"/>
        </w:rPr>
        <w:t>campi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fora de sede, com o objetivo de promover a melhoria da qualidade do atendimento e a uniformização dos processos por meio dos procedimentos operacionais padrão aprovados;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VIII – identificar, receber e encaminhar as demandas da comunidade, bem como implementar ações que facilitem o acesso aos serviços prestados por esta Diretoria;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IX – realizar, anualmente, levantamento quanto ao índice de satisfação da comunidade acadêmica com os serviços prestados pela Diretoria;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 – propor parcerias com a iniciativa privada, órgãos governamentais e não governamentais para beneficiar o público-alvo desta Diretoria;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XI – fomentar a construção, aplicação e avaliação de indicadores para a tomada de decisões em relação às ações desenvolvidas pela Diretoria, bem como suas Divisões e Seções;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XII – elaborar relatórios anuais das ações desenvolvidas pelos servidores lotados na Diretoria;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XIII – propor à aprovação do Conselho de Assuntos Comunitários e Estudantis as normas de utilização dos serviços prestados por esta Diretoria;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XIV – representar o Pró-reitor, em casos de impedimento, ausência ou indicação, em assuntos relacionados à Diretoria;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XV – realizar outras tarefas que lhe sejam pertinentes.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Art. 11.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A Diretoria de Extensão, Cultura, Assuntos Comunitários e Estudantis é uma diretoria do Campus do Mucuri que está vinculada à Proace e à Pró-Reitoria de Extensão e Cultura (PROEXC), tendo atribuições referentes às duas Pró-Reitorias.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Parágrafo único.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No que diz respeito à PROACE, são atribuições desta diretoria no âmbito do Campus do Mucuri: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 – propor, planejar e coordenar ações de assistência e atenção aos estudantes;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 – coordenar e acompanhar o processo de solicitação e concessão dos benefícios do Programa de Assistência Estudantil da PROACE;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III – coordenar e fomentar a implementação das políticas de inclusão e diversidade;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IV – fomentar e propor ações voltadas à prevenção e promoção da saúde, qualidade de vida e à humanização no ambiente de trabalho;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 – fomentar e propor ações voltadas à atenção à saúde, desenvolvimento humano e educacional, e qualidade de vida da comunidade acadêmica;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 – propor e planejar ações, programas e projetos que promovam e incentivem a prática de atividades físicas, esportivas e de lazer;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VII – manter-se em contato com a Pró-Reitoria e Diretorias, de modo a garantir o cumprimento das políticas, normas e ações propostas pela PROACE;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VIII – coordenar e assessorar os serviços e ações desenvolvidas por esta Diretoria, com o objetivo de promover a melhoria da qualidade do atendimento e a uniformização dos processos por meio dos procedimentos operacionais padrão aprovados;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IX – identificar, receber e encaminhar, à Pró-Reitoria e aos demais setores do Campus do Mucuri, as demandas da comunidade, bem como implementar ações que facilitem o acesso da comunidade acadêmica aos serviços prestados por esta Diretoria;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 – realizar, anualmente, levantamento quanto ao índice de satisfação da comunidade acadêmica com os serviços prestados pela Diretoria;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XI – realizar parcerias com a iniciativa privada e órgãos governamentais e não  governamentais para beneficiar o público-alvo desta Diretoria;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XII – fomentar a construção, aplicação e avaliação de indicadores para a tomada de decisões em relação às ações desenvolvidas pela Diretoria;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XIII – elaborar relatórios anuais de acompanhamento das ações desenvolvidas pelos servidores lotados na Diretoria;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XIV – propor ao Conselho de Assuntos Comunitários e Estudantis as normas de utilização dos serviços prestados por esta Diretoria;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XV – representar o Pró-reitor, em casos de impedimento, ausência ou indicação, em assuntos relacionados à Diretoria;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XVI – realizar outras tarefas que lhe sejam pertinentes.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Art. 12.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 Divisão de Assistência e Atendimento ao Estudante terá as seguintes atribuições: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 – supervisionar e acompanhar o processo de solicitação e concessão dos benefícios do Programa de Assistência Estudantil;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 – propor inciativas que viabilizem a ampliação das ações de assistência e atendimento ao estudante;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 xml:space="preserve">III – supervisionar e acompanhar os serviços prestados pela Divisão e suas Seções, bem como por suas extensões nos </w:t>
      </w:r>
      <w:r>
        <w:rPr>
          <w:rFonts w:ascii="Times New Roman" w:hAnsi="Times New Roman"/>
          <w:b w:val="false"/>
          <w:bCs w:val="false"/>
          <w:i/>
          <w:iCs/>
          <w:strike w:val="false"/>
          <w:dstrike w:val="false"/>
          <w:color w:val="000000"/>
          <w:sz w:val="24"/>
          <w:szCs w:val="24"/>
          <w:u w:val="none"/>
        </w:rPr>
        <w:t>campi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fora de sede, com o objetivo de promover a melhoria da qualidade do atendimento e a uniformização dos processos por meio dos procedimentos operacionais padrão aprovados;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IV – identificar, receber e encaminhar as demandas da comunidade acadêmica, bem como executar ações que facilitem o acesso da comunidade acadêmica aos serviços prestados pela Divisão e suas Seções;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 – supervisionar a aplicação de indicadores para a tomada de decisões em relação às ações desenvolvidas pela Divisão e respectivas Seções;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 – elaborar relatórios anuais das ações desenvolvidas pela Divisão e suas Seções;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VII – realizar outras tarefas que lhe sejam pertinentes.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Art. 13.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O Núcleo de Acessibilidade e Inclusão terás as seguintes atribuições: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 – fomentar, propor e desenvolver ações voltadas à inclusão de pessoas com deficiência, altas habilidade e superdotação, com transtornos globais do desenvolvimento e, ou com transtornos de aprendizagem na UFVJM;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 – incentivar, colaborar e desenvolver ações e programas que busquem a eliminação de barreiras atitudinais, comunicacionais e pedagógicas;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III – fomentar e assessorar a proposição de ações institucionais que visem estimular o debate, a pesquisa, o ensino, a extensão e a formação inicial e continuada de recursos humanos em torno das questões relacionadas à acessibilidade e inclusão, no âmbito da UFVJM;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IV – facilitar o acesso aos equipamentos de tecnologia assistiva, materiais didático-pedagógicos adaptados e acompanhamento especializado, disponíveis na UFVJM;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 – oferecer orientação aos professores e coordenadores de cursos da UFVJM para a oferta de atendimento adequado às necessidades educacionais especiais dos discentes;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 – fomentar a estruturação de programas específicos de apoio ao público-alvo do Núcleo por meio da participação de discentes da UFVJM;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VII – oferecer orientação aos diversos setores da UFVJM para uma melhor adequação das atividades e ambientes, visando a acessibilidade, inclusão, permanência e o respeito às diferenças;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VIII – receber, avaliar, atender e encaminhar as demandas do público-alvo do Núcleo, de acordo com as necessidades identificadas e serviços disponíveis na UFVJM;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 xml:space="preserve">IX – executar, supervisionar e acompanhar os serviços prestados pelo Núcleo, bem como por suas extensões nos </w:t>
      </w:r>
      <w:r>
        <w:rPr>
          <w:rFonts w:ascii="Times New Roman" w:hAnsi="Times New Roman"/>
          <w:b w:val="false"/>
          <w:bCs w:val="false"/>
          <w:i/>
          <w:iCs/>
          <w:strike w:val="false"/>
          <w:dstrike w:val="false"/>
          <w:color w:val="000000"/>
          <w:sz w:val="24"/>
          <w:szCs w:val="24"/>
          <w:u w:val="none"/>
        </w:rPr>
        <w:t>campi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fora de sede, com o objetivo de promover a melhoria da qualidade do atendimento e a uniformização dos processos por meio dos procedimentos operacionais padrão aprovados;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 – identificar, receber e encaminhar as demandas da comunidade acadêmica, bem como executar ações que facilitem o acesso da comunidade acadêmica aos serviços prestados pelo Núcleo;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XI – realizar a aplicação de indicadores para a tomada de decisões em relação às ações desenvolvidas pelo Núcleo;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XII – elaborar relatórios anuais das ações desenvolvidas pelo Núcleo;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XIII – realizar outras tarefas que lhe sejam pertinentes.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Art. 14.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A Divisão de Esportes e Lazer terá as seguintes atribuições: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/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supervisionar e acompanhar ações, programas e projetos que promovam e incentivem a prática de atividades físicas, esportivas e de lazer pela comunidade acadêmica;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propor iniciativas que viabilizem a ampliação e utilização dos espaços físicos de esporte e lazer da UFVJM, buscando fomento através de editais específicos e parcerias com outras instituições públicas e privadas;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apoiar e orientar as ações nas áreas do esporte e do lazer das diversas organizações estudantis e de servidores, bem como de iniciativas esportivas individuais na UFVJM e eventos esportivos e de lazer;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IV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supervisionar e acompanhar os serviços prestados pela Divisão, bem como por suas extensões nos </w:t>
      </w:r>
      <w:r>
        <w:rPr>
          <w:rFonts w:ascii="Times New Roman" w:hAnsi="Times New Roman"/>
          <w:b w:val="false"/>
          <w:bCs w:val="false"/>
          <w:i/>
          <w:iCs/>
          <w:strike w:val="false"/>
          <w:dstrike w:val="false"/>
          <w:color w:val="000000"/>
          <w:sz w:val="24"/>
          <w:szCs w:val="24"/>
          <w:u w:val="none"/>
        </w:rPr>
        <w:t>campi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fora de sede, com o objetivo de promover a melhoria da qualidade do atendimento e a uniformização dos processos por meio dos procedimentos operacionais padrão aprovados;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identificar, receber e encaminhar demandas da comunidade acadêmica relacionadas ao contexto do lazer e dos esportes, bem como executar ações que facilitem o acesso da comunidade acadêmica ao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s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serviços prestados pela Divisão;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realizar a aplicação de indicadores para a tomada de decisões em relação às ações desenvolvidas pela Divisão;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elaborar relatórios anuais das ações desenvolvidas pela Divisão;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VIII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realizar outras tarefas que lhe sejam pertinentes.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Art. 15.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A Divisão de Vigilância, Perícia e Promoção da Saúde terá as seguintes atribuições: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/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supervisionar e colaborar na proposição e planejamento de ações de vigilância, segurança do trabalho e higiene ocupacional;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supervisionar e colaborar no fomento e proposição de ações voltadas à prevenção e promoção da saúde, desenvolvimento humano e educacional, qualidade de vida e à humanização no ambiente de trabalho e acadêmico;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propor iniciativas que viabilizem a ampliação da atenção à saúde, segurança do trabalho, qualidade de vida e desenvolvimento humano e educacional, buscando fomento através de editais específicos;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IV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supervisionar e acompanhar os serviços prestados pela Divisão e suas Seções, bem como por suas extensões nos </w:t>
      </w:r>
      <w:r>
        <w:rPr>
          <w:rFonts w:ascii="Times New Roman" w:hAnsi="Times New Roman"/>
          <w:b w:val="false"/>
          <w:bCs w:val="false"/>
          <w:i/>
          <w:iCs/>
          <w:strike w:val="false"/>
          <w:dstrike w:val="false"/>
          <w:color w:val="000000"/>
          <w:sz w:val="24"/>
          <w:szCs w:val="24"/>
          <w:u w:val="none"/>
        </w:rPr>
        <w:t>campi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fora de sede, com o objetivo de promover a melhoria da qualidade do atendimento e a uniformização dos processos por meio dos procedimentos operacionais padrão aprovados;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identificar, receber e encaminhar as demandas da comunidade acadêmica, bem como executar ações que facilitem o acesso aos serviços prestados pela Divisão e suas Seções;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supervisionar a aplicação de indicadores para a tomada de decisões em relação às ações desenvolvidas pela Divisão e respectivas Seções;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elaborar relatórios anuais das ações desenvolvidas pela Divisão e suas Seções;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VIII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realizar outras tarefas que lhe sejam pertinentes.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Art. 16.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 Seção de Atendimento ao Estudante terá as seguintes atribuições: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/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fomentar ações e realizar atendimento técnico específico e, ou interprofissional de acompanhamento nas áreas de Pedagogia, Psicologia, Serviço Social e Terapia Ocupacional buscando ampliar as condições de permanência e êxito no processo educativo dos discentes, prioritariamente os beneficiários do Programa de Assistência Estudantil;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fomentar, propor e executar ações buscando reduzir a retenção e evasão, principalmente dos discentes beneficiários do Programa de Assistência Estudantil;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executar os serviços com o objetivo de garantir a qualidade do atendimento, bem como sua melhoria constante de acordo com os procedimentos operacionais padrão aprovados;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IV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identificar, receber e encaminhar as demandas da comunidade acadêmica, bem como executar ações que facilitem o acesso aos serviços prestados pela Seção;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assessorar os servidores da PROACE nos </w:t>
      </w:r>
      <w:r>
        <w:rPr>
          <w:rFonts w:ascii="Times New Roman" w:hAnsi="Times New Roman"/>
          <w:b w:val="false"/>
          <w:bCs w:val="false"/>
          <w:i/>
          <w:iCs/>
          <w:strike w:val="false"/>
          <w:dstrike w:val="false"/>
          <w:color w:val="000000"/>
          <w:sz w:val="24"/>
          <w:szCs w:val="24"/>
          <w:u w:val="none"/>
        </w:rPr>
        <w:t>campi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fora de sede, de modo a uniformizar e garantir a qualidade dos serviços prestados;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aplicar indicadores propostos pela Diretoria de Assuntos Estudantis para a tomada de decisões em relação às ações desenvolvidas pela Seção;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elaborar relatórios anuais das ações desenvolvidas pela Seção;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VIII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realizar outras tarefas que lhe sejam pertinentes.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Art. 17.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A Seção de Acompanhamento Acadêmico terá as seguintes atribuições: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/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acompanhar o desempenho acadêmico dos discentes beneficiários do Programa de Assistência Estudantil da UFVJM;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propor medidas de aprimoramento e ampliação do repertório na relação ensino-aprendizagem dos discentes que demandem acompanhamento desta Seção;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propor e executar programas de acompanhamento acadêmico;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IV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analisar recursos de suspensão de benefícios decorrentes de desempenho acadêmico insatisfatório;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executar os serviços com o objetivo de garantir a qualidade do atendimento, bem como sua melhoria constante de acordo com os procedimentos operacionais padrão aprovados;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identificar, receber e encaminhar as demandas da comunidade acadêmica, bem como executar ações que facilitem o acesso aos serviços prestados pela Seção;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assessorar os servidores da PROACE nos </w:t>
      </w:r>
      <w:r>
        <w:rPr>
          <w:rFonts w:ascii="Times New Roman" w:hAnsi="Times New Roman"/>
          <w:b w:val="false"/>
          <w:bCs w:val="false"/>
          <w:i/>
          <w:iCs/>
          <w:strike w:val="false"/>
          <w:dstrike w:val="false"/>
          <w:color w:val="000000"/>
          <w:sz w:val="24"/>
          <w:szCs w:val="24"/>
          <w:u w:val="none"/>
        </w:rPr>
        <w:t>campi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fora de sede, de modo a uniformizar e garantir a qualidade dos serviços prestados;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VIII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aplicar indicadores propostos pela Diretoria de Assuntos Estudantis para a tomada de decisões em relação às ações desenvolvidas pela Seção;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IX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elaborar relatórios anuais das ações desenvolvidas pela Seção;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realizar outras tarefas que lhe sejam pertinentes.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Art. 18.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 Seção de Seleção e Gestão de Benefícios terá as seguintes atribuições: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/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planejar e executar o processo de solicitação e classificação dos benefícios do Programa de Assistência Estudantil;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executar e acompanhar os processos de concessão dos benefícios por meio do Sistema de Gestão de Benefícios (GEBEN);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executar e acompanhar os processos referentes à Moradia Estudantil Universitária;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IV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executar os serviços com vistas a garantir a qualidade do atendimento, bem como sua melhoria constante de acordo com os procedimentos operacionais padrão aprovados;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identificar, receber e encaminhar as demandas da comunidade acadêmica, bem como executar ações que facilitem o acesso aos serviços prestados pela Seção;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assessorar os servidores da PROACE nos </w:t>
      </w:r>
      <w:r>
        <w:rPr>
          <w:rFonts w:ascii="Times New Roman" w:hAnsi="Times New Roman"/>
          <w:b w:val="false"/>
          <w:bCs w:val="false"/>
          <w:i/>
          <w:iCs/>
          <w:strike w:val="false"/>
          <w:dstrike w:val="false"/>
          <w:color w:val="000000"/>
          <w:sz w:val="24"/>
          <w:szCs w:val="24"/>
          <w:u w:val="none"/>
        </w:rPr>
        <w:t>campi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fora de sede, de modo a uniformizar e garantir a qualidade dos serviços prestados;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aplicar indicadores propostos pela Diretoria de Assuntos Estudantis para a tomada de decisões em relação às ações desenvolvidas pela Seção;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VIII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elaborar relatórios anuais das ações desenvolvidas pela Seção;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IX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realizar outras tarefas que lhe sejam pertinentes.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Art. 19.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A Seção de Perícia Oficial em Saúde terá as seguintes atribuições: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/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viabilizar e realizar perícias oficiais em saúde de servidores públicos federais, conforme legislação vigente;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viabilizar e realizar perícias médicas de discentes em razão de enquadramento em regime especial, trancamento de matrícula por motivo de saúde e afastamento especial, conforme especificado em Regulamento próprio, no âmbito da UFVJM;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viabilizar e realizar perícia médica para fins de admissão de candidatos aprovados em concurso público federal, conforme legislação vigente;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IV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avaliar as pessoas, público-alvo desta Seção, buscando identificar a necessidade de encaminhamento aos demais serviços prestados pela Divisão de Vigilância, Perícia e Promoção da Saúde e pela Divisão de Atendimento ao Estudante, visando a abordagem multiprofissional;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executar os serviços com vistas a garantir a qualidade do atendimento, bem como sua melhoria constante de acordo com os procedimentos operacionais padrão aprovados;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identificar, receber e encaminhar as demandas da comunidade acadêmica, bem como executar ações que facilitem o acesso aos serviços prestados pela Seção;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assessorar os servidores da PROACE nos </w:t>
      </w:r>
      <w:r>
        <w:rPr>
          <w:rFonts w:ascii="Times New Roman" w:hAnsi="Times New Roman"/>
          <w:b w:val="false"/>
          <w:bCs w:val="false"/>
          <w:i/>
          <w:iCs/>
          <w:strike w:val="false"/>
          <w:dstrike w:val="false"/>
          <w:color w:val="000000"/>
          <w:sz w:val="24"/>
          <w:szCs w:val="24"/>
          <w:u w:val="none"/>
        </w:rPr>
        <w:t>campi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fora de sede, de modo a uniformizar e garantir a qualidade dos serviços prestados;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VIII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aplicar indicadores propostos pela Diretoria de Atenção à Saúde para a tomada de decisões em relação às ações desenvolvidas pela Seção;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IX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elaborar relatórios anuais das ações desenvolvidas pela Seção;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X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realizar outras tarefas que lhe sejam pertinentes.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/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Art. 20.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A Seção de Promoção de Saúde terá as seguintes atribuições: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/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 - executar e colaborar no fomento, proposição de ações individuais e em grupo voltadas à melhoria das condições de saúde, qualidade de vida e desenvolvimento humano e educacional no âmbito da UFVJM, prioritariamente nas áreas da Enfermagem, Medicina, Odontologia, Psicologia e Terapia Ocupacional;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identificar e receber as demandas da comunidade acadêmica para subsidiar a proposição e execução de ações e programas relativos à promoção de saúde, qualidade de vida e desenvolvimento humano e educacional;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executar os serviços com vistas a garantir a qualidade do atendimento, bem como sua melhoria constante de acordo com os procedimentos operacionais padrão aprovados;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IV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assessorar os servidores da PROACE nos </w:t>
      </w:r>
      <w:r>
        <w:rPr>
          <w:rFonts w:ascii="Times New Roman" w:hAnsi="Times New Roman"/>
          <w:b w:val="false"/>
          <w:bCs w:val="false"/>
          <w:i/>
          <w:iCs/>
          <w:strike w:val="false"/>
          <w:dstrike w:val="false"/>
          <w:color w:val="000000"/>
          <w:sz w:val="24"/>
          <w:szCs w:val="24"/>
          <w:u w:val="none"/>
        </w:rPr>
        <w:t>campi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fora de sede, de modo a uniformizar e garantir a qualidade dos serviços prestados;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aplicar indicadores estabelecidos pela Diretoria de Atenção à Saúde para a tomada de decisões em relação às ações desenvolvidas pela Seção;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elaborar relatórios anuais das ações desenvolvidas pela Seção;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realizar outras tarefas que lhe sejam pertinentes.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Art. 21.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A Seção de Saúde e Segurança do Trabalho terá as seguintes atribuições: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/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executar e colaborar na proposição e planejamento de ações de vigilância, segurança do trabalho e higiene ocupacional voltadas para os servidores da UFVJM, visando estabelecer medidas de prevenção e de adequação nos ambientes e processos de trabalho, bem como minimizar a ocorrência de acidentes, de agravos à saúde e de doenças relacionadas ao trabalho;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executar e colaborar no fomento e proposição de ações preventivas direcionadas à redução da vulnerabilidade a riscos relacionados à saúde, aos seus determinantes e condicionantes, considerando os aspectos individuais e coletivos;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III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planejar e executar o programa de exames periódicos médicos e odontológicos voltados para os servidores da UFVJM;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IV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executar os serviços com vistas a garantir a qualidade do atendimento, bem como sua melhoria constante de acordo com os procedimentos operacionais padrão aprovados;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identificar, receber e encaminhar as demandas da comunidade acadêmica, bem como executar ações que facilitem o acesso aos serviços prestados pela Seção;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assessorar os servidores da PROACE nos </w:t>
      </w:r>
      <w:r>
        <w:rPr>
          <w:rFonts w:ascii="Times New Roman" w:hAnsi="Times New Roman"/>
          <w:b w:val="false"/>
          <w:bCs w:val="false"/>
          <w:i/>
          <w:iCs/>
          <w:strike w:val="false"/>
          <w:dstrike w:val="false"/>
          <w:color w:val="000000"/>
          <w:sz w:val="24"/>
          <w:szCs w:val="24"/>
          <w:u w:val="none"/>
        </w:rPr>
        <w:t>campi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fora de sede, de modo a uniformizar e garantir a qualidade dos serviços prestados;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aplicar indicadores propostos pela Diretoria de Atenção à Saúde para a tomada de decisões em relação às ações desenvolvidas pela Seção;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VIII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elaborar relatórios anuais das ações desenvolvidas pela Seção;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  <w:t>IX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realizar outras tarefas que lhe sejam pertinentes.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center"/>
        <w:rPr>
          <w:b/>
          <w:b/>
          <w:bCs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CAPÍTULO VII</w:t>
      </w:r>
    </w:p>
    <w:p>
      <w:pPr>
        <w:pStyle w:val="Normal"/>
        <w:spacing w:lineRule="auto" w:line="360" w:before="0" w:after="0"/>
        <w:ind w:left="0" w:right="0" w:hanging="0"/>
        <w:jc w:val="center"/>
        <w:rPr>
          <w:b/>
          <w:b/>
          <w:bCs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DAS DISPOSIÇÕES FINAIS E TRANSITÓRIAS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Art. 22.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Os casos omissos e controversos na aplicação desta resolução serão deliberados pelo CONSU.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/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Art. 23.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Este regimento entrará em vigor na data de sua aprovação pelo Conselho Universitário, revogada a Resolução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Consu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nº 17, de 11 de julho de 2014.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/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>Diamantina, 15 de abril de 2019.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trike w:val="false"/>
          <w:dstrike w:val="false"/>
          <w:sz w:val="24"/>
          <w:szCs w:val="24"/>
          <w:u w:val="none"/>
        </w:rPr>
        <w:t>GILCIANO SARAIVA NOGUEIRA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character" w:styleId="Marcas">
    <w:name w:val="Marca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paragraph" w:styleId="NormalWeb">
    <w:name w:val="Normal (Web)"/>
    <w:basedOn w:val="Normal"/>
    <w:qFormat/>
    <w:pPr/>
    <w:rPr>
      <w:szCs w:val="24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Contedodoquadro">
    <w:name w:val="Conteúdo do quadro"/>
    <w:basedOn w:val="Corpodetexto"/>
    <w:qFormat/>
    <w:pPr/>
    <w:rPr/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464</TotalTime>
  <Application>LibreOffice/5.1.5.2$Windows_x86 LibreOffice_project/7a864d8825610a8c07cfc3bc01dd4fce6a9447e5</Application>
  <Pages>16</Pages>
  <Words>4610</Words>
  <Characters>26758</Characters>
  <CharactersWithSpaces>31550</CharactersWithSpaces>
  <Paragraphs>281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2019-04-01T14:11:17Z</cp:lastPrinted>
  <dcterms:modified xsi:type="dcterms:W3CDTF">2019-04-16T09:28:01Z</dcterms:modified>
  <cp:revision>130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