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5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8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JUNHO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Institui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 manutenção da Comissão de Ética Pública na UFVJM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18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6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M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4"/>
          <w:u w:val="none"/>
        </w:rPr>
        <w:t xml:space="preserve">anter a Comissão de Ética 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4"/>
          <w:u w:val="none"/>
        </w:rPr>
        <w:t xml:space="preserve">Pública 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4"/>
          <w:u w:val="none"/>
        </w:rPr>
        <w:t>da UFVJM como órgão colegiado da instituição, conforme disposto no art. 5º do Decreto 9.759/2019.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Diamantina,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28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junho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b/>
          <w:b/>
          <w:bCs/>
          <w:i/>
          <w:i/>
          <w:iCs/>
          <w:strike w:val="false"/>
          <w:dstrike w:val="false"/>
          <w:sz w:val="24"/>
          <w:szCs w:val="24"/>
          <w:u w:val="none"/>
        </w:rPr>
      </w:pPr>
      <w:r>
        <w:rPr/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kern w:val="0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kern w:val="0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kern w:val="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Application>LibreOffice/6.0.6.2$Windows_x86 LibreOffice_project/0c292870b25a325b5ed35f6b45599d2ea4458e77</Application>
  <Pages>1</Pages>
  <Words>97</Words>
  <Characters>520</Characters>
  <CharactersWithSpaces>612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2019-07-11T16:00:07Z</cp:lastPrinted>
  <dcterms:modified xsi:type="dcterms:W3CDTF">2019-07-11T16:01:02Z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