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jc w:val="center"/>
        <w:rPr/>
      </w:pPr>
      <w:r>
        <w:rPr/>
        <w:drawing>
          <wp:inline distT="0" distB="0" distL="0" distR="0">
            <wp:extent cx="585470" cy="59309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99" t="-196" r="-199" b="-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59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tabs>
          <w:tab w:val="center" w:pos="4819" w:leader="none"/>
          <w:tab w:val="left" w:pos="5730" w:leader="none"/>
          <w:tab w:val="right" w:pos="9638" w:leader="none"/>
        </w:tabs>
        <w:spacing w:before="0" w:after="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>MINISTÉRIO DA EDUCAÇÃO</w:t>
      </w:r>
    </w:p>
    <w:p>
      <w:pPr>
        <w:pStyle w:val="Cabealho"/>
        <w:tabs>
          <w:tab w:val="center" w:pos="4819" w:leader="none"/>
          <w:tab w:val="left" w:pos="5730" w:leader="none"/>
          <w:tab w:val="right" w:pos="9638" w:leader="none"/>
        </w:tabs>
        <w:spacing w:before="0" w:after="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>UNIVERSIDADE FEDERAL DOS VALES DO JEQUITINHONHA E MUCURI – UFVJM</w:t>
      </w:r>
    </w:p>
    <w:p>
      <w:pPr>
        <w:pStyle w:val="Cabealho"/>
        <w:tabs>
          <w:tab w:val="center" w:pos="4819" w:leader="none"/>
          <w:tab w:val="left" w:pos="5730" w:leader="none"/>
          <w:tab w:val="right" w:pos="9638" w:leader="none"/>
        </w:tabs>
        <w:spacing w:before="0" w:after="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>PRÓ-REITORIA DE ADMINISTRAÇÃO – PROAD</w:t>
      </w:r>
    </w:p>
    <w:p>
      <w:pPr>
        <w:pStyle w:val="Cabealho"/>
        <w:tabs>
          <w:tab w:val="center" w:pos="4819" w:leader="none"/>
          <w:tab w:val="left" w:pos="5730" w:leader="none"/>
          <w:tab w:val="right" w:pos="9638" w:leader="none"/>
        </w:tabs>
        <w:spacing w:before="0" w:after="0"/>
        <w:jc w:val="center"/>
        <w:rPr>
          <w:rFonts w:ascii="Arial" w:hAnsi="Arial" w:cs="Arial"/>
          <w:b/>
          <w:b/>
          <w:bCs/>
          <w:sz w:val="18"/>
          <w:szCs w:val="18"/>
        </w:rPr>
      </w:pPr>
      <w:r>
        <w:rPr>
          <w:rFonts w:cs="Arial" w:ascii="Arial" w:hAnsi="Arial"/>
          <w:b/>
          <w:bCs/>
          <w:sz w:val="18"/>
          <w:szCs w:val="18"/>
        </w:rPr>
        <w:t xml:space="preserve">CAMPUS DO MUCURI </w:t>
      </w:r>
    </w:p>
    <w:p>
      <w:pPr>
        <w:pStyle w:val="Normal"/>
        <w:tabs>
          <w:tab w:val="left" w:pos="5730" w:leader="none"/>
        </w:tabs>
        <w:spacing w:before="0" w:after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left" w:pos="5730" w:leader="none"/>
        </w:tabs>
        <w:spacing w:before="0" w:after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bookmarkStart w:id="0" w:name="_GoBack"/>
      <w:r>
        <w:rPr>
          <w:b/>
          <w:bCs/>
        </w:rPr>
        <w:t>ESCLARECIMENTO</w:t>
      </w:r>
    </w:p>
    <w:p>
      <w:pPr>
        <w:pStyle w:val="Western"/>
        <w:spacing w:before="0" w:after="119"/>
        <w:jc w:val="center"/>
        <w:rPr/>
      </w:pPr>
      <w:r>
        <w:rPr>
          <w:rFonts w:cs="Arial" w:ascii="Arial" w:hAnsi="Arial"/>
          <w:b/>
          <w:bCs/>
          <w:sz w:val="20"/>
          <w:szCs w:val="20"/>
        </w:rPr>
        <w:t>PREGÃO ELETRÔNICO Nº 027/2019</w:t>
      </w:r>
    </w:p>
    <w:p>
      <w:pPr>
        <w:pStyle w:val="Western"/>
        <w:spacing w:before="0" w:after="119"/>
        <w:jc w:val="center"/>
        <w:rPr/>
      </w:pPr>
      <w:r>
        <w:rPr>
          <w:rFonts w:cs="Arial" w:ascii="Arial" w:hAnsi="Arial"/>
          <w:sz w:val="20"/>
          <w:szCs w:val="20"/>
        </w:rPr>
        <w:t>(Processo Administrativo n° 23708.000370/2019-01</w:t>
      </w:r>
      <w:r>
        <w:rPr>
          <w:rFonts w:cs="Arial" w:ascii="Arial" w:hAnsi="Arial"/>
          <w:sz w:val="20"/>
          <w:szCs w:val="20"/>
        </w:rPr>
        <w:t>)</w:t>
      </w:r>
    </w:p>
    <w:p>
      <w:pPr>
        <w:pStyle w:val="Western"/>
        <w:spacing w:before="0" w:after="119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/>
      </w:pPr>
      <w:r>
        <w:rPr/>
        <w:t xml:space="preserve">• </w:t>
      </w:r>
      <w:r>
        <w:rPr>
          <w:b/>
          <w:bCs/>
        </w:rPr>
        <w:t>Pedido de esclarecimento recebido às 14:11 horas do dia 19/11/2019 através do e-mail allan.ferreira</w:t>
      </w:r>
      <w:r>
        <w:rPr>
          <w:b/>
        </w:rPr>
        <w:t>@ufvjm.edu.br</w:t>
      </w:r>
      <w:r>
        <w:rPr>
          <w:b/>
          <w:bCs/>
        </w:rPr>
        <w:t xml:space="preserve">,  conforme previsto no Edital do Pregão 027/2019 – UFVJM. </w:t>
      </w:r>
    </w:p>
    <w:p>
      <w:pPr>
        <w:pStyle w:val="Normal"/>
        <w:rPr/>
      </w:pPr>
      <w:r>
        <w:rPr/>
        <w:t>Esclarecimento quanto à descrição do Item 30 do Edital 027/2019:</w:t>
      </w:r>
    </w:p>
    <w:p>
      <w:pPr>
        <w:pStyle w:val="Normal"/>
        <w:rPr/>
      </w:pPr>
      <w:r>
        <w:rPr/>
        <w:t>“</w:t>
      </w:r>
      <w:r>
        <w:rPr/>
        <w:t>1) De acordo com o Item 30 do termo de referência:</w:t>
      </w:r>
    </w:p>
    <w:tbl>
      <w:tblPr>
        <w:tblW w:w="8560" w:type="dxa"/>
        <w:jc w:val="left"/>
        <w:tblInd w:w="28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28" w:type="dxa"/>
          <w:left w:w="1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489"/>
        <w:gridCol w:w="3903"/>
        <w:gridCol w:w="871"/>
        <w:gridCol w:w="948"/>
        <w:gridCol w:w="1130"/>
        <w:gridCol w:w="1218"/>
      </w:tblGrid>
      <w:tr>
        <w:trPr>
          <w:trHeight w:val="356" w:hRule="atLeast"/>
        </w:trPr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30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PLACA DE REDE ETHERNET COM 4 PORTAS RJ45 DE10/100/1000. DEVE ACOMPANHAR 1 PERFIL METÁLICO PARA GABINETE SLIM.</w:t>
            </w:r>
          </w:p>
        </w:tc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Unidade</w:t>
            </w:r>
          </w:p>
        </w:tc>
        <w:tc>
          <w:tcPr>
            <w:tcW w:w="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1130" w:type="dxa"/>
            <w:tcBorders>
              <w:top w:val="single" w:sz="8" w:space="0" w:color="4C4C4C"/>
              <w:left w:val="single" w:sz="8" w:space="0" w:color="4C4C4C"/>
              <w:bottom w:val="single" w:sz="8" w:space="0" w:color="4C4C4C"/>
              <w:insideH w:val="single" w:sz="8" w:space="0" w:color="4C4C4C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b/>
                <w:bCs/>
              </w:rPr>
              <w:t>R$1.414,67</w:t>
            </w:r>
          </w:p>
        </w:tc>
        <w:tc>
          <w:tcPr>
            <w:tcW w:w="1218" w:type="dxa"/>
            <w:tcBorders>
              <w:top w:val="single" w:sz="8" w:space="0" w:color="4C4C4C"/>
              <w:left w:val="single" w:sz="8" w:space="0" w:color="4C4C4C"/>
              <w:bottom w:val="single" w:sz="8" w:space="0" w:color="4C4C4C"/>
              <w:right w:val="single" w:sz="8" w:space="0" w:color="4C4C4C"/>
              <w:insideH w:val="single" w:sz="8" w:space="0" w:color="4C4C4C"/>
              <w:insideV w:val="single" w:sz="8" w:space="0" w:color="4C4C4C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b/>
                <w:bCs/>
              </w:rPr>
              <w:t>R$4.244,01</w:t>
            </w:r>
          </w:p>
        </w:tc>
      </w:tr>
    </w:tbl>
    <w:p>
      <w:pPr>
        <w:pStyle w:val="Normal"/>
        <w:rPr/>
      </w:pPr>
      <w:r>
        <w:rPr/>
        <w:t>Perguntamos, a Contratante está solicitando a placa de rede especifica para algum servidor? A interface é PCI ou PCI Express?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/>
        <w:t xml:space="preserve">• </w:t>
      </w:r>
      <w:r>
        <w:rPr>
          <w:b/>
          <w:bCs/>
        </w:rPr>
        <w:t>Resposta ao pedido de esclarecimento:</w:t>
      </w:r>
    </w:p>
    <w:p>
      <w:pPr>
        <w:pStyle w:val="Normal"/>
        <w:rPr/>
      </w:pPr>
      <w:r>
        <w:rPr/>
        <w:t>O questionamento foi analisado pelo setor REQUISITANTE, que concluiu:</w:t>
      </w:r>
    </w:p>
    <w:p>
      <w:pPr>
        <w:pStyle w:val="Normal"/>
        <w:rPr/>
      </w:pPr>
      <w:r>
        <w:rPr/>
        <w:t>“</w:t>
      </w:r>
      <w:r>
        <w:rPr>
          <w:rFonts w:cs="Arial" w:ascii="Arial" w:hAnsi="Arial"/>
          <w:color w:val="000000"/>
          <w:sz w:val="20"/>
          <w:szCs w:val="20"/>
          <w:shd w:fill="FFFFFF" w:val="clear"/>
        </w:rPr>
        <w:t>O modelo é PCI Express 4X”.</w:t>
      </w:r>
      <w:bookmarkEnd w:id="0"/>
    </w:p>
    <w:p>
      <w:pPr>
        <w:pStyle w:val="Normal"/>
        <w:rPr>
          <w:rFonts w:ascii="Arial" w:hAnsi="Arial" w:cs="Arial"/>
          <w:color w:val="000000"/>
          <w:sz w:val="20"/>
          <w:szCs w:val="20"/>
          <w:highlight w:val="white"/>
        </w:rPr>
      </w:pPr>
      <w:r>
        <w:rPr>
          <w:rFonts w:cs="Arial" w:ascii="Arial" w:hAnsi="Arial"/>
          <w:color w:val="000000"/>
          <w:sz w:val="20"/>
          <w:szCs w:val="20"/>
          <w:highlight w:val="white"/>
        </w:rPr>
      </w:r>
    </w:p>
    <w:p>
      <w:pPr>
        <w:pStyle w:val="Normal"/>
        <w:jc w:val="left"/>
        <w:rPr/>
      </w:pPr>
      <w:r>
        <w:rPr>
          <w:rFonts w:cs="Arial" w:ascii="Arial" w:hAnsi="Arial"/>
          <w:color w:val="000000"/>
          <w:sz w:val="20"/>
          <w:szCs w:val="20"/>
          <w:shd w:fill="FFFFFF" w:val="clear"/>
        </w:rPr>
        <w:t>Teófilo Otoni, 22 de novembro de 2019.</w:t>
      </w:r>
    </w:p>
    <w:p>
      <w:pPr>
        <w:pStyle w:val="Normal"/>
        <w:rPr>
          <w:rFonts w:ascii="Arial" w:hAnsi="Arial" w:cs="Arial"/>
          <w:color w:val="000000"/>
          <w:sz w:val="20"/>
          <w:szCs w:val="20"/>
          <w:highlight w:val="white"/>
        </w:rPr>
      </w:pPr>
      <w:r>
        <w:rPr>
          <w:rFonts w:cs="Arial" w:ascii="Arial" w:hAnsi="Arial"/>
          <w:color w:val="000000"/>
          <w:sz w:val="20"/>
          <w:szCs w:val="20"/>
          <w:highlight w:val="white"/>
        </w:rPr>
      </w:r>
    </w:p>
    <w:p>
      <w:pPr>
        <w:pStyle w:val="Normal"/>
        <w:rPr/>
      </w:pPr>
      <w:r>
        <w:rPr>
          <w:rFonts w:cs="Arial" w:ascii="Arial" w:hAnsi="Arial"/>
          <w:color w:val="000000"/>
          <w:sz w:val="20"/>
          <w:szCs w:val="20"/>
          <w:shd w:fill="FFFFFF" w:val="clear"/>
        </w:rPr>
        <w:t>_____________________________</w:t>
        <w:br/>
        <w:t>Allan Castro Ferreira</w:t>
        <w:br/>
        <w:t>Pregoeiro Oficial – UFVJM</w:t>
        <w:br/>
        <w:t>Portaria nº 169, de 22 de agosto de 2019</w:t>
      </w:r>
    </w:p>
    <w:p>
      <w:pPr>
        <w:pStyle w:val="Normal"/>
        <w:rPr>
          <w:rFonts w:ascii="Arial" w:hAnsi="Arial" w:cs="Arial"/>
          <w:color w:val="000000"/>
          <w:sz w:val="20"/>
          <w:szCs w:val="20"/>
          <w:highlight w:val="white"/>
        </w:rPr>
      </w:pPr>
      <w:r>
        <w:rPr>
          <w:rFonts w:cs="Arial" w:ascii="Arial" w:hAnsi="Arial"/>
          <w:color w:val="000000"/>
          <w:sz w:val="20"/>
          <w:szCs w:val="20"/>
          <w:highlight w:val="white"/>
        </w:rPr>
      </w:r>
    </w:p>
    <w:p>
      <w:pPr>
        <w:pStyle w:val="Normal"/>
        <w:spacing w:before="0" w:after="200"/>
        <w:rPr/>
      </w:pPr>
      <w:r>
        <w:rPr>
          <w:rFonts w:cs="Arial" w:ascii="Arial" w:hAnsi="Arial"/>
          <w:color w:val="000000"/>
          <w:sz w:val="20"/>
          <w:szCs w:val="20"/>
          <w:shd w:fill="FFFFFF" w:val="clear"/>
        </w:rPr>
        <w:t>(O documento original encontra-se assinado e arquivado na Divisão de Licitações da UFVJM - Campus do Mucuri)</w:t>
      </w:r>
    </w:p>
    <w:sectPr>
      <w:type w:val="nextPage"/>
      <w:pgSz w:w="11906" w:h="16838"/>
      <w:pgMar w:left="1701" w:right="1701" w:header="0" w:top="780" w:footer="0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Western" w:customStyle="1">
    <w:name w:val="western"/>
    <w:basedOn w:val="Normal"/>
    <w:qFormat/>
    <w:rsid w:val="0002052b"/>
    <w:pPr>
      <w:spacing w:lineRule="auto" w:line="240" w:before="278" w:after="278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LibreOffice/6.0.7.3$Windows_X86_64 LibreOffice_project/dc89aa7a9eabfd848af146d5086077aeed2ae4a5</Application>
  <Pages>1</Pages>
  <Words>175</Words>
  <Characters>1025</Characters>
  <CharactersWithSpaces>1184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2019-11-22T17:49:00Z</dcterms:created>
  <dc:creator>Administrativo</dc:creator>
  <dc:description/>
  <dc:language>pt-BR</dc:language>
  <cp:lastModifiedBy/>
  <dcterms:modified xsi:type="dcterms:W3CDTF">2019-11-22T17:02:35Z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