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comgrade"/>
        <w:tblW w:w="10627" w:type="dxa"/>
        <w:jc w:val="left"/>
        <w:tblInd w:w="-10" w:type="dxa"/>
        <w:tblCellMar>
          <w:top w:w="0" w:type="dxa"/>
          <w:left w:w="9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68"/>
        <w:gridCol w:w="6194"/>
        <w:gridCol w:w="5"/>
        <w:gridCol w:w="1610"/>
        <w:gridCol w:w="2"/>
        <w:gridCol w:w="1147"/>
      </w:tblGrid>
      <w:tr>
        <w:trPr/>
        <w:tc>
          <w:tcPr>
            <w:tcW w:w="10626" w:type="dxa"/>
            <w:gridSpan w:val="6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jc w:val="center"/>
              <w:rPr>
                <w:rFonts w:ascii="Times New Roman" w:hAnsi="Times New Roman" w:eastAsia="Times New Roman"/>
                <w:sz w:val="10"/>
                <w:szCs w:val="20"/>
                <w:lang w:eastAsia="zh-CN"/>
              </w:rPr>
            </w:pPr>
            <w:r>
              <w:rPr>
                <w:rFonts w:eastAsia="Times New Roman" w:ascii="Times New Roman" w:hAnsi="Times New Roman"/>
                <w:sz w:val="10"/>
                <w:szCs w:val="20"/>
                <w:lang w:eastAsia="zh-CN"/>
              </w:rPr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sz w:val="20"/>
                <w:szCs w:val="20"/>
                <w:lang w:eastAsia="zh-CN"/>
              </w:rPr>
            </w:pPr>
            <w:r>
              <w:drawing>
                <wp:anchor behindDoc="0" distT="0" distB="9525" distL="114300" distR="117475" simplePos="0" locked="0" layoutInCell="1" allowOverlap="1" relativeHeight="2">
                  <wp:simplePos x="0" y="0"/>
                  <wp:positionH relativeFrom="column">
                    <wp:posOffset>4361180</wp:posOffset>
                  </wp:positionH>
                  <wp:positionV relativeFrom="paragraph">
                    <wp:posOffset>92075</wp:posOffset>
                  </wp:positionV>
                  <wp:extent cx="930275" cy="542925"/>
                  <wp:effectExtent l="0" t="0" r="0" b="0"/>
                  <wp:wrapNone/>
                  <wp:docPr id="1" name="Imagem 9" descr="logo_pr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9" descr="logo_pr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27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 xml:space="preserve">                                     </w:t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MINISTÉRIO DA EDUCAÇÃO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 xml:space="preserve">                      </w:t>
            </w:r>
            <w:r>
              <w:rPr>
                <w:rFonts w:eastAsia="Times New Roman" w:ascii="Times New Roman" w:hAnsi="Times New Roman"/>
                <w:b/>
                <w:lang w:eastAsia="zh-CN"/>
              </w:rPr>
              <w:t>UNIVERSIDADE FEDERAL DOS VALES DO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 xml:space="preserve">                                   </w:t>
            </w:r>
            <w:r>
              <w:rPr>
                <w:rFonts w:eastAsia="Times New Roman" w:ascii="Times New Roman" w:hAnsi="Times New Roman"/>
                <w:b/>
                <w:lang w:eastAsia="zh-CN"/>
              </w:rPr>
              <w:t>JEQUITINHONHA E MUCURI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sz w:val="10"/>
                <w:szCs w:val="10"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sz w:val="10"/>
                <w:szCs w:val="10"/>
                <w:lang w:eastAsia="zh-CN"/>
              </w:rPr>
            </w:r>
          </w:p>
          <w:p>
            <w:pPr>
              <w:pStyle w:val="Normal"/>
              <w:spacing w:before="0" w:after="0"/>
              <w:rPr/>
            </w:pPr>
            <w:r>
              <w:drawing>
                <wp:anchor behindDoc="1" distT="0" distB="3810" distL="114300" distR="114300" simplePos="0" locked="0" layoutInCell="1" allowOverlap="1" relativeHeight="3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-572770</wp:posOffset>
                  </wp:positionV>
                  <wp:extent cx="914400" cy="701040"/>
                  <wp:effectExtent l="0" t="0" r="0" b="0"/>
                  <wp:wrapTight wrapText="bothSides">
                    <wp:wrapPolygon edited="0">
                      <wp:start x="-281" y="0"/>
                      <wp:lineTo x="-281" y="20855"/>
                      <wp:lineTo x="21126" y="20855"/>
                      <wp:lineTo x="21126" y="0"/>
                      <wp:lineTo x="-281" y="0"/>
                    </wp:wrapPolygon>
                  </wp:wrapTight>
                  <wp:docPr id="2" name="Imagem 8" descr="logomarca ufvjm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8" descr="logomarca ufvjm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0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 xml:space="preserve">                        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PRÓ-REITORIA DE ADMINISTRAÇÃO</w:t>
            </w:r>
            <w:r>
              <w:rPr/>
              <w:t xml:space="preserve">  </w:t>
            </w:r>
          </w:p>
        </w:tc>
      </w:tr>
      <w:tr>
        <w:trPr/>
        <w:tc>
          <w:tcPr>
            <w:tcW w:w="7862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615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Lao UI" w:hAnsi="Lao UI" w:cs="Lao UI"/>
              </w:rPr>
            </w:pPr>
            <w:r>
              <w:rPr>
                <w:rFonts w:cs="Lao UI" w:ascii="Lao UI" w:hAnsi="Lao UI"/>
                <w:b/>
                <w:sz w:val="36"/>
                <w:szCs w:val="36"/>
              </w:rPr>
              <w:t>POP</w:t>
            </w:r>
          </w:p>
        </w:tc>
        <w:tc>
          <w:tcPr>
            <w:tcW w:w="1149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bCs/>
                <w:sz w:val="24"/>
                <w:szCs w:val="24"/>
              </w:rPr>
              <w:t>Nº 1.</w:t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t>.1</w:t>
            </w:r>
          </w:p>
        </w:tc>
      </w:tr>
      <w:tr>
        <w:trPr>
          <w:trHeight w:val="418" w:hRule="atLeast"/>
        </w:trPr>
        <w:tc>
          <w:tcPr>
            <w:tcW w:w="7862" w:type="dxa"/>
            <w:gridSpan w:val="2"/>
            <w:vMerge w:val="restart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Ministério da Educação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Universidade Federal dos Vales do Jequitinhonha e Mucuri – UFVJM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Pró-Reitoria de Administração – PROAd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 xml:space="preserve">Diretoria de Administração 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Divisão de Gestão de Espaços e Terceiros</w:t>
            </w:r>
          </w:p>
        </w:tc>
        <w:tc>
          <w:tcPr>
            <w:tcW w:w="1615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Versão Nº</w:t>
            </w:r>
          </w:p>
        </w:tc>
        <w:tc>
          <w:tcPr>
            <w:tcW w:w="1149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1.</w:t>
            </w:r>
            <w:r>
              <w:rPr/>
              <w:t>1</w:t>
            </w:r>
            <w:r>
              <w:rPr/>
              <w:t>.1</w:t>
            </w:r>
          </w:p>
        </w:tc>
      </w:tr>
      <w:tr>
        <w:trPr>
          <w:trHeight w:val="422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15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Aprovação</w:t>
            </w:r>
          </w:p>
        </w:tc>
        <w:tc>
          <w:tcPr>
            <w:tcW w:w="1149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" w:asciiTheme="minorHAnsi" w:cstheme="minorBidi" w:hAnsiTheme="minorHAnsi"/>
                <w:color w:val="00000A"/>
                <w:sz w:val="16"/>
                <w:szCs w:val="16"/>
              </w:rPr>
            </w:pPr>
            <w:r>
              <w:rPr>
                <w:rFonts w:cs="" w:cstheme="minorBidi"/>
                <w:color w:val="00000A"/>
                <w:sz w:val="16"/>
                <w:szCs w:val="16"/>
              </w:rPr>
              <w:t>05/09/2018</w:t>
            </w:r>
          </w:p>
        </w:tc>
      </w:tr>
      <w:tr>
        <w:trPr>
          <w:trHeight w:val="426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15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Publicação</w:t>
            </w:r>
          </w:p>
        </w:tc>
        <w:tc>
          <w:tcPr>
            <w:tcW w:w="1149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15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da última revisão</w:t>
            </w:r>
          </w:p>
        </w:tc>
        <w:tc>
          <w:tcPr>
            <w:tcW w:w="1149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Elaborador por</w:t>
            </w:r>
          </w:p>
        </w:tc>
        <w:tc>
          <w:tcPr>
            <w:tcW w:w="6199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Cs/>
                <w:sz w:val="22"/>
                <w:szCs w:val="22"/>
              </w:rPr>
              <w:t>Sandra Aparecida Azevedo</w:t>
            </w:r>
          </w:p>
        </w:tc>
        <w:tc>
          <w:tcPr>
            <w:tcW w:w="1612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da elaboração</w:t>
            </w:r>
          </w:p>
        </w:tc>
        <w:tc>
          <w:tcPr>
            <w:tcW w:w="1147" w:type="dxa"/>
            <w:tcBorders/>
            <w:shd w:fill="auto" w:val="clear"/>
            <w:tcMar>
              <w:left w:w="98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cs="" w:asciiTheme="minorHAnsi" w:cstheme="minorBidi" w:hAnsiTheme="minorHAnsi"/>
                <w:color w:val="00000A"/>
                <w:sz w:val="16"/>
                <w:szCs w:val="16"/>
              </w:rPr>
            </w:pPr>
            <w:r>
              <w:rPr>
                <w:rFonts w:cs="" w:ascii="Calibri" w:hAnsi="Calibri" w:asciiTheme="minorHAnsi" w:cstheme="minorBidi" w:hAnsiTheme="minorHAnsi"/>
                <w:color w:val="00000A"/>
                <w:sz w:val="16"/>
                <w:szCs w:val="16"/>
              </w:rPr>
              <w:t>01/09/2016</w:t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Gestor</w:t>
            </w:r>
          </w:p>
        </w:tc>
        <w:tc>
          <w:tcPr>
            <w:tcW w:w="8958" w:type="dxa"/>
            <w:gridSpan w:val="5"/>
            <w:tcBorders/>
            <w:shd w:fill="auto" w:val="clear"/>
            <w:tcMar>
              <w:left w:w="98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Cs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  <w:t xml:space="preserve">Elcia Maria Ferreira de Souza </w:t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Título </w:t>
            </w:r>
          </w:p>
        </w:tc>
        <w:tc>
          <w:tcPr>
            <w:tcW w:w="8958" w:type="dxa"/>
            <w:gridSpan w:val="5"/>
            <w:tcBorders/>
            <w:shd w:fill="auto" w:val="clear"/>
            <w:tcMar>
              <w:left w:w="98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Empréstimos de Biombos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658" w:type="dxa"/>
        <w:jc w:val="left"/>
        <w:tblInd w:w="-10" w:type="dxa"/>
        <w:tblCellMar>
          <w:top w:w="0" w:type="dxa"/>
          <w:left w:w="9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658"/>
      </w:tblGrid>
      <w:tr>
        <w:trPr/>
        <w:tc>
          <w:tcPr>
            <w:tcW w:w="10658" w:type="dxa"/>
            <w:tcBorders/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Descrição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cs="Calibri"/>
                <w:iCs/>
              </w:rPr>
            </w:pPr>
            <w:r>
              <w:rPr>
                <w:rFonts w:cs="Calibri"/>
                <w:iCs/>
              </w:rPr>
              <w:t xml:space="preserve">Disponibilizar os biombos pertencentes a UFVJM para eventos diversos na quantidade e locais solicitados pela comunidade universitária: 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jc w:val="both"/>
              <w:rPr>
                <w:rFonts w:cs="Calibri"/>
                <w:iCs/>
              </w:rPr>
            </w:pPr>
            <w:r>
              <w:rPr>
                <w:rFonts w:cs="Calibri"/>
                <w:iCs/>
              </w:rPr>
              <w:t>48 unidades, na cor branca e de madeira;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jc w:val="both"/>
              <w:rPr>
                <w:rFonts w:cs="Calibri"/>
                <w:iCs/>
              </w:rPr>
            </w:pPr>
            <w:r>
              <w:rPr>
                <w:rFonts w:cs="Calibri"/>
                <w:iCs/>
              </w:rPr>
              <w:t>08 unidades de metal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jc w:val="both"/>
              <w:rPr>
                <w:rFonts w:cs="Calibri"/>
                <w:iCs/>
              </w:rPr>
            </w:pPr>
            <w:r>
              <w:rPr>
                <w:rFonts w:cs="Calibri"/>
                <w:iCs/>
              </w:rPr>
              <w:t>18 unidades de madeira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Objetivos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98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/>
            </w:pPr>
            <w:r>
              <w:rPr>
                <w:sz w:val="23"/>
                <w:szCs w:val="23"/>
              </w:rPr>
              <w:t xml:space="preserve">Tem por finalidade o empréstimo de biombos para serem utilizados como murais bem como painéis de separação nos diversos eventos promovidos pela comunidade universitária. 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Público Alvo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3.1- Administração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3.2- servidores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3.3- comunidade universitária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Pré-requisitos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right="312" w:hanging="0"/>
              <w:jc w:val="both"/>
              <w:rPr/>
            </w:pPr>
            <w:r>
              <w:rPr/>
              <w:t>4.1- Preenchimento de requisição</w:t>
            </w:r>
          </w:p>
          <w:p>
            <w:pPr>
              <w:pStyle w:val="Normal"/>
              <w:spacing w:lineRule="auto" w:line="240" w:before="0" w:after="0"/>
              <w:ind w:right="312" w:hanging="0"/>
              <w:jc w:val="both"/>
              <w:rPr/>
            </w:pPr>
            <w:r>
              <w:rPr/>
              <w:t>4.2- Agendamento prévio</w:t>
            </w:r>
          </w:p>
          <w:p>
            <w:pPr>
              <w:pStyle w:val="Normal"/>
              <w:spacing w:lineRule="auto" w:line="240" w:before="0" w:after="0"/>
              <w:ind w:right="312" w:hanging="0"/>
              <w:jc w:val="both"/>
              <w:rPr/>
            </w:pPr>
            <w:r>
              <w:rPr/>
              <w:t xml:space="preserve">4.3- Disponibilidade da quantidade e data prevista para utilização. 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Responsáveis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426" w:hanging="0"/>
              <w:rPr/>
            </w:pPr>
            <w:r>
              <w:rPr/>
              <w:t>Élcia Maria Ferreira de Souza</w:t>
            </w:r>
          </w:p>
          <w:p>
            <w:pPr>
              <w:pStyle w:val="Normal"/>
              <w:spacing w:lineRule="auto" w:line="240" w:before="0" w:after="0"/>
              <w:ind w:left="426" w:hanging="0"/>
              <w:rPr/>
            </w:pPr>
            <w:r>
              <w:rPr/>
              <w:t>Jorge Luis Batista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Atividades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/>
              <w:t xml:space="preserve"> </w:t>
            </w:r>
          </w:p>
          <w:tbl>
            <w:tblPr>
              <w:tblStyle w:val="Tabelacomgrade"/>
              <w:tblW w:w="10348" w:type="dxa"/>
              <w:jc w:val="left"/>
              <w:tblInd w:w="0" w:type="dxa"/>
              <w:tblCellMar>
                <w:top w:w="0" w:type="dxa"/>
                <w:left w:w="93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567"/>
              <w:gridCol w:w="6516"/>
              <w:gridCol w:w="1416"/>
              <w:gridCol w:w="1848"/>
            </w:tblGrid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Atividade/ Descrição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Responsável</w:t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Prazo de execução</w:t>
                  </w:r>
                </w:p>
              </w:tc>
            </w:tr>
            <w:tr>
              <w:trPr>
                <w:trHeight w:val="630" w:hRule="atLeast"/>
              </w:trPr>
              <w:tc>
                <w:tcPr>
                  <w:tcW w:w="567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01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>Solicitante acessa o “SIGA”, insere requisição , seleciona a sua U.O., clica em “Empréstimos de Biombos” 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Antecedência mínima de 15 (quinze) dias. </w:t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02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>O solicitante informa a quantidade necessária.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03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>Depois o local de entrega, data e horário para entrega.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04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 xml:space="preserve">Informa também a data e horário de devolução. 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05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>Preenche o nome (ou nomes) dos responsáveis.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06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>Descreve em campo próprio detalhes do empréstimo: finalidade, nome do evento...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>
                <w:trHeight w:val="70" w:hRule="atLeast"/>
              </w:trPr>
              <w:tc>
                <w:tcPr>
                  <w:tcW w:w="567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07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>A Divisão de Gestão de Espaços recebe o comunicado via e-mail da solicitação de empréstimo.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08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>Observa se a requisição do serviço está autorizada.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09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>Verifica em seu controle a disponibilidade dos biombos na quantidade e data agendada.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10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 xml:space="preserve">Imprime a requisição e encaminha ao Preposto da empresa terceirizada para a tomada das providências necessárias: Veículos para o transporte, pessoal para separar, carregar e entregar de acordo com a solicitação. 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11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 xml:space="preserve">A Divisão anota em seu controle a data prevista de entrega e acompanha a devolução. 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Lista de contatos para realização da ação</w:t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93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2975"/>
              <w:gridCol w:w="992"/>
              <w:gridCol w:w="1701"/>
              <w:gridCol w:w="4133"/>
            </w:tblGrid>
            <w:tr>
              <w:trPr>
                <w:trHeight w:val="392" w:hRule="atLeast"/>
              </w:trPr>
              <w:tc>
                <w:tcPr>
                  <w:tcW w:w="2975" w:type="dxa"/>
                  <w:tcBorders/>
                  <w:shd w:fill="auto" w:val="clear"/>
                  <w:tcMar>
                    <w:left w:w="93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Nome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voip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telefone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rFonts w:cs="Verdana"/>
                      <w:b/>
                      <w:bCs/>
                      <w:sz w:val="20"/>
                      <w:szCs w:val="20"/>
                    </w:rPr>
                    <w:t>e-mail</w:t>
                  </w:r>
                </w:p>
              </w:tc>
            </w:tr>
            <w:tr>
              <w:trPr/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/>
                  </w:pPr>
                  <w:r>
                    <w:rPr/>
                    <w:t>Élcia Maria Ferreira de Souza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Jorge Luis Batista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6834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(38) 3532-1256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u w:val="single"/>
                    </w:rPr>
                    <w:t>elcia.souza@ufvjm.edu.br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rStyle w:val="Value"/>
                    </w:rPr>
                    <w:t>jorge.luis@ufvjm.edu.br</w:t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  <w:t xml:space="preserve">  </w:t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Definições / Legenda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SIGA – Sistema Integrado de Gestão Acadêmica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UO – Unidade Orçamentária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PROPLAN- Pró-Reitoria de Planejamento</w:t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bookmarkStart w:id="0" w:name="_GoBack"/>
            <w:bookmarkStart w:id="1" w:name="_GoBack"/>
            <w:bookmarkEnd w:id="1"/>
            <w:r>
              <w:rPr/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Material de suporte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PASSO A PASSO PARA O SIGA: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Acessar o SIGA e clicar em  “Requisição”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/>
              <w:drawing>
                <wp:inline distT="0" distB="0" distL="0" distR="0">
                  <wp:extent cx="5318125" cy="892175"/>
                  <wp:effectExtent l="0" t="0" r="0" b="0"/>
                  <wp:docPr id="3" name="Imagem 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m 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grayscl/>
                          </a:blip>
                          <a:srcRect l="0" t="9636" r="1471" b="609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8125" cy="892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ListParagraph"/>
              <w:spacing w:lineRule="auto" w:line="240" w:before="0" w:after="0"/>
              <w:ind w:left="108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Clicar em “ Inserir requisição”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1080" w:hanging="0"/>
              <w:contextualSpacing/>
              <w:rPr>
                <w:b/>
                <w:b/>
              </w:rPr>
            </w:pPr>
            <w:r>
              <w:rPr>
                <w:b/>
              </w:rPr>
              <w:drawing>
                <wp:anchor behindDoc="0" distT="0" distB="1270" distL="114300" distR="122555" simplePos="0" locked="0" layoutInCell="1" allowOverlap="1" relativeHeight="6">
                  <wp:simplePos x="0" y="0"/>
                  <wp:positionH relativeFrom="margin">
                    <wp:posOffset>527050</wp:posOffset>
                  </wp:positionH>
                  <wp:positionV relativeFrom="margin">
                    <wp:posOffset>2219325</wp:posOffset>
                  </wp:positionV>
                  <wp:extent cx="3858895" cy="2170430"/>
                  <wp:effectExtent l="0" t="0" r="0" b="0"/>
                  <wp:wrapSquare wrapText="bothSides"/>
                  <wp:docPr id="4" name="Imagem 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m 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8895" cy="2170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ListParagraph"/>
              <w:spacing w:lineRule="auto" w:line="240" w:before="0" w:after="0"/>
              <w:ind w:left="108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108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Selecionar a sua U.O. e escolher o tipo de serviço (neste caso “ Serviço Interno”) e depois selecionar  “Empréstimos de Biombos”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ab/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drawing>
                <wp:anchor behindDoc="0" distT="0" distB="0" distL="114300" distR="114300" simplePos="0" locked="0" layoutInCell="1" allowOverlap="1" relativeHeight="4">
                  <wp:simplePos x="0" y="0"/>
                  <wp:positionH relativeFrom="margin">
                    <wp:posOffset>675640</wp:posOffset>
                  </wp:positionH>
                  <wp:positionV relativeFrom="margin">
                    <wp:posOffset>702310</wp:posOffset>
                  </wp:positionV>
                  <wp:extent cx="5299075" cy="1054735"/>
                  <wp:effectExtent l="0" t="0" r="0" b="0"/>
                  <wp:wrapSquare wrapText="bothSides"/>
                  <wp:docPr id="5" name="Imagem 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m 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0" t="0" r="-1351" b="640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9075" cy="1054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  <w:drawing>
                <wp:anchor behindDoc="0" distT="0" distB="2540" distL="114300" distR="114935" simplePos="0" locked="0" layoutInCell="1" allowOverlap="1" relativeHeight="5">
                  <wp:simplePos x="0" y="0"/>
                  <wp:positionH relativeFrom="margin">
                    <wp:posOffset>603885</wp:posOffset>
                  </wp:positionH>
                  <wp:positionV relativeFrom="margin">
                    <wp:posOffset>2124075</wp:posOffset>
                  </wp:positionV>
                  <wp:extent cx="5295265" cy="1407160"/>
                  <wp:effectExtent l="0" t="0" r="0" b="0"/>
                  <wp:wrapSquare wrapText="bothSides"/>
                  <wp:docPr id="6" name="Imagem 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m 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0" t="0" r="-899" b="52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265" cy="140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numPr>
                <w:ilvl w:val="0"/>
                <w:numId w:val="4"/>
              </w:numPr>
              <w:tabs>
                <w:tab w:val="left" w:pos="1406" w:leader="none"/>
              </w:tabs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Requisição pronta e devidamente autorizada aguardar as providências da Divisão de Gestão de Espaços.</w:t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left" w:pos="1406" w:leader="none"/>
              </w:tabs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19389" w:hRule="atLeast"/>
        </w:trPr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drawing>
                <wp:anchor behindDoc="0" distT="0" distB="1270" distL="114300" distR="114300" simplePos="0" locked="0" layoutInCell="1" allowOverlap="1" relativeHeight="7">
                  <wp:simplePos x="0" y="0"/>
                  <wp:positionH relativeFrom="margin">
                    <wp:posOffset>-20320</wp:posOffset>
                  </wp:positionH>
                  <wp:positionV relativeFrom="margin">
                    <wp:posOffset>457200</wp:posOffset>
                  </wp:positionV>
                  <wp:extent cx="6537325" cy="7790180"/>
                  <wp:effectExtent l="0" t="0" r="0" b="0"/>
                  <wp:wrapSquare wrapText="bothSides"/>
                  <wp:docPr id="7" name="Imagem 1" descr="D:\SANDRA\POP\DIVISÃO DE ESPAÇOS\BIOMBO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m 1" descr="D:\SANDRA\POP\DIVISÃO DE ESPAÇOS\BIOMBO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7325" cy="7790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</w:rPr>
              <w:t>F</w:t>
            </w:r>
            <w:r>
              <w:rPr>
                <w:b/>
              </w:rPr>
              <w:t>luxograma do processo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Elaboração, aprovação, publicação, revisão</w:t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tbl>
            <w:tblPr>
              <w:tblStyle w:val="Tabelacomgrade"/>
              <w:tblW w:w="9944" w:type="dxa"/>
              <w:jc w:val="left"/>
              <w:tblInd w:w="137" w:type="dxa"/>
              <w:tblCellMar>
                <w:top w:w="0" w:type="dxa"/>
                <w:left w:w="93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1418"/>
              <w:gridCol w:w="1132"/>
              <w:gridCol w:w="5247"/>
              <w:gridCol w:w="2146"/>
            </w:tblGrid>
            <w:tr>
              <w:trPr/>
              <w:tc>
                <w:tcPr>
                  <w:tcW w:w="1418" w:type="dxa"/>
                  <w:tcBorders/>
                  <w:shd w:fill="auto" w:val="clear"/>
                  <w:tcMar>
                    <w:left w:w="93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ind w:right="0" w:hanging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Atividade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2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21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Função</w:t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elaboração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52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xxxxxxxxxx</w:t>
                  </w:r>
                </w:p>
              </w:tc>
              <w:tc>
                <w:tcPr>
                  <w:tcW w:w="21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Pró-reitora</w:t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aprovação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publicação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revisão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Histórico de revisões</w:t>
            </w:r>
          </w:p>
        </w:tc>
      </w:tr>
      <w:tr>
        <w:trPr>
          <w:trHeight w:val="1570" w:hRule="atLeast"/>
        </w:trPr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93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1134"/>
              <w:gridCol w:w="992"/>
              <w:gridCol w:w="5528"/>
              <w:gridCol w:w="2147"/>
            </w:tblGrid>
            <w:tr>
              <w:trPr/>
              <w:tc>
                <w:tcPr>
                  <w:tcW w:w="1134" w:type="dxa"/>
                  <w:tcBorders/>
                  <w:shd w:fill="auto" w:val="clear"/>
                  <w:tcMar>
                    <w:left w:w="93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Descrição das mudanças</w:t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Requisitado por:</w:t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9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footerReference w:type="default" r:id="rId9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Lao UI">
    <w:charset w:val="00"/>
    <w:family w:val="roman"/>
    <w:pitch w:val="variable"/>
  </w:font>
  <w:font w:name="Arial">
    <w:charset w:val="00"/>
    <w:family w:val="roman"/>
    <w:pitch w:val="variable"/>
  </w:font>
  <w:font w:name="Arial Narrow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758508583"/>
    </w:sdtPr>
    <w:sdtContent>
      <w:p>
        <w:pPr>
          <w:pStyle w:val="Rodap"/>
          <w:jc w:val="right"/>
          <w:rPr>
            <w:color w:val="76923C" w:themeColor="accent3" w:themeShade="bf"/>
          </w:rPr>
        </w:pPr>
        <w:r>
          <w:rPr>
            <w:color w:val="76923C" w:themeColor="accent3" w:themeShade="bf"/>
          </w:rPr>
          <w:t>_______________________________________________________________________________________________</w:t>
        </w:r>
      </w:p>
      <w:p>
        <w:pPr>
          <w:pStyle w:val="Rodap"/>
          <w:jc w:val="right"/>
          <w:rPr/>
        </w:pPr>
        <w:r>
          <w:rPr/>
          <w:t xml:space="preserve">Página </w:t>
        </w:r>
        <w:r>
          <w:rPr/>
          <w:fldChar w:fldCharType="begin"/>
        </w:r>
        <w:r>
          <w:instrText> PAGE </w:instrText>
        </w:r>
        <w:r>
          <w:fldChar w:fldCharType="separate"/>
        </w:r>
        <w:r>
          <w:t>5</w:t>
        </w:r>
        <w:r>
          <w:fldChar w:fldCharType="end"/>
        </w:r>
        <w:r>
          <w:rPr/>
          <w:t xml:space="preserve"> de </w:t>
        </w:r>
        <w:r>
          <w:rPr/>
          <w:fldChar w:fldCharType="begin"/>
        </w:r>
        <w:r>
          <w:instrText> NUMPAGES 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>
    <w:pPr>
      <w:pStyle w:val="Standard"/>
      <w:ind w:left="0" w:right="0" w:hanging="0"/>
      <w:jc w:val="center"/>
      <w:rPr>
        <w:rFonts w:ascii="Arial Narrow" w:hAnsi="Arial Narrow" w:cs="Arial Narrow"/>
        <w:sz w:val="14"/>
        <w:szCs w:val="14"/>
      </w:rPr>
    </w:pPr>
    <w:r>
      <w:rPr>
        <w:rFonts w:cs="Arial Narrow" w:ascii="Arial Narrow" w:hAnsi="Arial Narrow"/>
        <w:sz w:val="14"/>
        <w:szCs w:val="14"/>
      </w:rPr>
      <w:t>PROAD/UFVJM:  Rodovia MGT 367- km 583, nº 5000 – Alto da Jacuba / CEP: 39100-000  Diamantina-MG-Brasil / PABX: (38) 3532-1256</w:t>
    </w:r>
  </w:p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-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lvl w:ilvl="0">
      <w:start w:val="5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decimal"/>
      <w:lvlText w:val="%1-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263da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132ef1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32ef1"/>
    <w:rPr/>
  </w:style>
  <w:style w:type="character" w:styleId="WW8Num1ztrue" w:customStyle="1">
    <w:name w:val="WW8Num1ztrue"/>
    <w:qFormat/>
    <w:rsid w:val="00172fbc"/>
    <w:rPr/>
  </w:style>
  <w:style w:type="character" w:styleId="LinkdaInternet">
    <w:name w:val="Link da Internet"/>
    <w:basedOn w:val="DefaultParagraphFont"/>
    <w:uiPriority w:val="99"/>
    <w:unhideWhenUsed/>
    <w:rsid w:val="00160f39"/>
    <w:rPr>
      <w:color w:val="0000FF" w:themeColor="hyperlink"/>
      <w:u w:val="single"/>
    </w:rPr>
  </w:style>
  <w:style w:type="character" w:styleId="Appleconvertedspace" w:customStyle="1">
    <w:name w:val="apple-converted-space"/>
    <w:basedOn w:val="DefaultParagraphFont"/>
    <w:qFormat/>
    <w:rsid w:val="00e6713c"/>
    <w:rPr/>
  </w:style>
  <w:style w:type="character" w:styleId="Nfase">
    <w:name w:val="Ênfase"/>
    <w:basedOn w:val="DefaultParagraphFont"/>
    <w:uiPriority w:val="20"/>
    <w:qFormat/>
    <w:rsid w:val="00e6713c"/>
    <w:rPr>
      <w:i/>
      <w:iCs/>
    </w:rPr>
  </w:style>
  <w:style w:type="character" w:styleId="Value" w:customStyle="1">
    <w:name w:val="value"/>
    <w:basedOn w:val="DefaultParagraphFont"/>
    <w:qFormat/>
    <w:rsid w:val="00b27cc0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Arial"/>
      <w:color w:val="000000"/>
      <w:sz w:val="21"/>
    </w:rPr>
  </w:style>
  <w:style w:type="character" w:styleId="ListLabel5">
    <w:name w:val="ListLabel 5"/>
    <w:qFormat/>
    <w:rPr>
      <w:rFonts w:eastAsia="Calibri" w:cs="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eastAsia="Calibri" w:cs="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eastAsia="Calibri" w:cs="Calibri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alibri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Wingdings"/>
    </w:rPr>
  </w:style>
  <w:style w:type="character" w:styleId="ListLabel20">
    <w:name w:val="ListLabel 20"/>
    <w:qFormat/>
    <w:rPr>
      <w:rFonts w:cs="Symbol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Wingdings"/>
    </w:rPr>
  </w:style>
  <w:style w:type="character" w:styleId="ListLabel23">
    <w:name w:val="ListLabel 23"/>
    <w:qFormat/>
    <w:rPr>
      <w:rFonts w:cs="Symbol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Calibri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cs="Symbol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a263da"/>
    <w:pPr>
      <w:widowControl/>
      <w:bidi w:val="0"/>
      <w:spacing w:lineRule="auto" w:line="240" w:before="0" w:after="0"/>
      <w:jc w:val="left"/>
    </w:pPr>
    <w:rPr>
      <w:rFonts w:ascii="Verdana" w:hAnsi="Verdana" w:eastAsia="Calibri" w:cs="Verdana"/>
      <w:color w:val="000000"/>
      <w:sz w:val="24"/>
      <w:szCs w:val="24"/>
      <w:lang w:val="pt-BR" w:eastAsia="en-US" w:bidi="ar-SA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263d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753"/>
    <w:pPr>
      <w:spacing w:before="0" w:after="200"/>
      <w:ind w:left="720" w:hanging="0"/>
      <w:contextualSpacing/>
    </w:pPr>
    <w:rPr/>
  </w:style>
  <w:style w:type="paragraph" w:styleId="Cabealho">
    <w:name w:val="Cabeçalho"/>
    <w:basedOn w:val="Normal"/>
    <w:link w:val="Cabealho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1" w:customStyle="1">
    <w:name w:val="Normal1"/>
    <w:qFormat/>
    <w:rsid w:val="00172fb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t-BR" w:eastAsia="zh-CN" w:bidi="ar-SA"/>
    </w:rPr>
  </w:style>
  <w:style w:type="paragraph" w:styleId="Standard" w:customStyle="1">
    <w:name w:val="Standard"/>
    <w:qFormat/>
    <w:rsid w:val="006b7a6e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00000A"/>
      <w:sz w:val="24"/>
      <w:szCs w:val="24"/>
      <w:lang w:val="pt-BR" w:eastAsia="zh-CN" w:bidi="hi-IN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a263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ombreamentoClaro">
    <w:name w:val="Light Shading"/>
    <w:basedOn w:val="Tabelanormal"/>
    <w:uiPriority w:val="60"/>
    <w:rsid w:val="003a105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footer" Target="footer1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Application>LibreOffice/5.0.6.3$Windows_x86 LibreOffice_project/490fc03b25318460cfc54456516ea2519c11d1aa</Application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2016-08-30T17:07:00Z</dcterms:created>
  <dc:creator>usuario</dc:creator>
  <dc:language>pt-BR</dc:language>
  <cp:lastPrinted>2016-09-01T13:17:00Z</cp:lastPrinted>
  <dcterms:modified xsi:type="dcterms:W3CDTF">2018-09-05T11:55:44Z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