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140" w:type="dxa"/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8"/>
        <w:gridCol w:w="6194"/>
        <w:gridCol w:w="11"/>
        <w:gridCol w:w="1612"/>
        <w:gridCol w:w="1141"/>
      </w:tblGrid>
      <w:tr>
        <w:trPr/>
        <w:tc>
          <w:tcPr>
            <w:tcW w:w="10626" w:type="dxa"/>
            <w:gridSpan w:val="5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  <w:t xml:space="preserve"> 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2656" y="0"/>
                      <wp:lineTo x="-2656" y="18432"/>
                      <wp:lineTo x="20813" y="18432"/>
                      <wp:lineTo x="20813" y="0"/>
                      <wp:lineTo x="-2656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3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5.3.1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color="auto" w:fill="auto" w:val="clear"/>
            <w:tcMar>
              <w:left w:w="-5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</w:rPr>
              <w:t>Diretoria de Administração</w:t>
            </w:r>
          </w:p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23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3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501" w:hRule="atLeast"/>
        </w:trPr>
        <w:tc>
          <w:tcPr>
            <w:tcW w:w="7862" w:type="dxa"/>
            <w:gridSpan w:val="2"/>
            <w:vMerge w:val="continue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3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3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5" w:type="dxa"/>
            <w:gridSpan w:val="2"/>
            <w:tcBorders/>
            <w:shd w:color="auto" w:fill="auto" w:val="clear"/>
            <w:tcMar>
              <w:left w:w="-5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</w:rPr>
              <w:t>Tamires Aylana de Medeiros Santos</w:t>
            </w:r>
          </w:p>
        </w:tc>
        <w:tc>
          <w:tcPr>
            <w:tcW w:w="1612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Default"/>
              <w:jc w:val="center"/>
              <w:rPr/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02/02/2017</w:t>
            </w:r>
          </w:p>
        </w:tc>
      </w:tr>
      <w:tr>
        <w:trPr/>
        <w:tc>
          <w:tcPr>
            <w:tcW w:w="1668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4"/>
            <w:tcBorders/>
            <w:shd w:color="auto" w:fill="auto" w:val="clear"/>
            <w:tcMar>
              <w:left w:w="-5" w:type="dxa"/>
            </w:tcMar>
          </w:tcPr>
          <w:p>
            <w:pPr>
              <w:pStyle w:val="Default"/>
              <w:rPr>
                <w:rFonts w:ascii="Calibri" w:hAnsi="Calibri"/>
              </w:rPr>
            </w:pPr>
            <w:bookmarkStart w:id="0" w:name="__DdeLink__7842_2094373474"/>
            <w:bookmarkStart w:id="1" w:name="__DdeLink__2079_1217561194"/>
            <w:r>
              <w:rPr>
                <w:rFonts w:ascii="Calibri" w:hAnsi="Calibri" w:asciiTheme="minorHAnsi" w:hAnsiTheme="minorHAnsi"/>
                <w:bCs/>
                <w:color w:val="333333"/>
              </w:rPr>
              <w:t>Cinthia Pereira Bernardino</w:t>
            </w:r>
            <w:bookmarkEnd w:id="0"/>
            <w:bookmarkEnd w:id="1"/>
            <w:r>
              <w:rPr>
                <w:rFonts w:ascii="Calibri" w:hAnsi="Calibri" w:asciiTheme="minorHAnsi" w:hAnsiTheme="minorHAnsi"/>
                <w:bCs/>
              </w:rPr>
              <w:t xml:space="preserve"> </w:t>
            </w:r>
          </w:p>
        </w:tc>
      </w:tr>
      <w:tr>
        <w:trPr/>
        <w:tc>
          <w:tcPr>
            <w:tcW w:w="1668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4"/>
            <w:tcBorders/>
            <w:shd w:color="auto" w:fill="auto" w:val="clear"/>
            <w:tcMar>
              <w:left w:w="-5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NUMERAÇÃO DE DOCUMENTOS (OFÍCIOS, OFÍCIO CIRCULAR, CERTIDÃO)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561" w:type="dxa"/>
        <w:jc w:val="left"/>
        <w:tblInd w:w="-95" w:type="dxa"/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561"/>
      </w:tblGrid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 xml:space="preserve">A numeração de documentos é realizada pela Divisão de Protocolo baseada na tipologia documental que os classificam. Os documentos podem ser classificados como ofício, ofício circular, certidão dentre outros. Logo, para melhor organização e acesso destes o processo de numeração é realizado.    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both"/>
              <w:rPr/>
            </w:pPr>
            <w:r>
              <w:rPr/>
              <w:t xml:space="preserve">Estabelecer numeração nos documentos de acordo com a tipologia documental solicitada. 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Setores interessados da UFVJM.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A numeração deve ser carimbada em cada página do documento(caso a numeração seja feita pelo encaminhamento dos documentos a Seção de Protocolo).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color w:val="333333"/>
              </w:rPr>
              <w:t>Cinthia Pereira Bernardino</w:t>
            </w:r>
            <w:r>
              <w:rPr/>
              <w:t xml:space="preserve"> – Divisão de Protocolo/Arquivo Geral.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561" w:type="dxa"/>
            <w:tcBorders/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401"/>
              <w:gridCol w:w="1396"/>
              <w:gridCol w:w="1983"/>
            </w:tblGrid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401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396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3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401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Há duas formas de numeração :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1. Solicitação por telefone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1.1 Informa-se o número do documento ao solicitante de acordo com a tipologia documental solicitada, anota-se na pasta do documento solicitado o setor para qual o número foi fornecido, o setor nos encaminha cópia do documento e este é arquivado em pasta específica.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2. Setor solicitante encaminha os documentos para a Seção de Protocolo para numeração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2.1 É anotado o nome do setor solicitante na pasta própria de cada documento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2.2 É atribuída a numeração no documento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2.3 A numeração deve ser carimbada em cada página do documento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2.4 É encaminhada uma cópia para o destinatário, uma fica arquivada na pasta específica e uma cópia é devolvida ao setor solicitante.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396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center"/>
                    <w:rPr/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>Divisão de               Protocolo</w:t>
                  </w:r>
                </w:p>
              </w:tc>
              <w:tc>
                <w:tcPr>
                  <w:tcW w:w="1983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6401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396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983" w:type="dxa"/>
                  <w:tcBorders/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color="auto" w:fill="auto" w:val="clear"/>
                  <w:tcMar>
                    <w:left w:w="-5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Default"/>
                    <w:rPr/>
                  </w:pPr>
                  <w:bookmarkStart w:id="2" w:name="__DdeLink__1825_237997421"/>
                  <w:r>
                    <w:rPr>
                      <w:rFonts w:ascii="Calibri" w:hAnsi="Calibri" w:asciiTheme="minorHAnsi" w:hAnsiTheme="minorHAnsi"/>
                      <w:bCs/>
                      <w:color w:val="333333"/>
                    </w:rPr>
                    <w:t>Cinthia Pereira Bernardino</w:t>
                  </w:r>
                  <w:bookmarkEnd w:id="2"/>
                  <w:r>
                    <w:rPr>
                      <w:rFonts w:ascii="Calibri" w:hAnsi="Calibri" w:asciiTheme="minorHAnsi" w:hAnsiTheme="minorHAnsi"/>
                      <w:bCs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– </w:t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120" w:hRule="atLeast"/>
        </w:trPr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posOffset>1999615</wp:posOffset>
                  </wp:positionV>
                  <wp:extent cx="6197600" cy="6861175"/>
                  <wp:effectExtent l="0" t="0" r="0" b="0"/>
                  <wp:wrapSquare wrapText="largest"/>
                  <wp:docPr id="3" name="Figura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0" cy="686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1" allowOverlap="1" relativeHeight="5">
                  <wp:simplePos x="0" y="0"/>
                  <wp:positionH relativeFrom="margin">
                    <wp:posOffset>-305435</wp:posOffset>
                  </wp:positionH>
                  <wp:positionV relativeFrom="margin">
                    <wp:posOffset>621665</wp:posOffset>
                  </wp:positionV>
                  <wp:extent cx="5861050" cy="7169150"/>
                  <wp:effectExtent l="0" t="0" r="0" b="0"/>
                  <wp:wrapSquare wrapText="largest"/>
                  <wp:docPr id="4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0" cy="71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Elaboração, aprovação, publicação, revisão</w:t>
            </w:r>
          </w:p>
        </w:tc>
      </w:tr>
      <w:tr>
        <w:trPr>
          <w:trHeight w:val="2128" w:hRule="atLeast"/>
        </w:trPr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before="0" w:after="0"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801"/>
              <w:gridCol w:w="1095"/>
              <w:gridCol w:w="4998"/>
              <w:gridCol w:w="2049"/>
            </w:tblGrid>
            <w:tr>
              <w:trPr/>
              <w:tc>
                <w:tcPr>
                  <w:tcW w:w="1801" w:type="dxa"/>
                  <w:tcBorders/>
                  <w:shd w:color="auto" w:fill="auto" w:val="clear"/>
                  <w:tcMar>
                    <w:left w:w="-5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1015"/>
                    <w:gridCol w:w="228"/>
                    <w:gridCol w:w="228"/>
                    <w:gridCol w:w="227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01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8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7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10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8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0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49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8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0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 xml:space="preserve">  </w:t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0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0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973" w:hRule="atLeast"/>
        </w:trPr>
        <w:tc>
          <w:tcPr>
            <w:tcW w:w="10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before="0" w:after="0"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802"/>
              <w:gridCol w:w="938"/>
              <w:gridCol w:w="5030"/>
              <w:gridCol w:w="2031"/>
            </w:tblGrid>
            <w:tr>
              <w:trPr/>
              <w:tc>
                <w:tcPr>
                  <w:tcW w:w="1802" w:type="dxa"/>
                  <w:tcBorders/>
                  <w:shd w:color="auto" w:fill="auto" w:val="clear"/>
                  <w:tcMar>
                    <w:left w:w="-5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0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0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50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50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50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  <w:p>
            <w:pPr>
              <w:pStyle w:val="ListParagraph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6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41459389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Standard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7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 w:customStyle="1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Arial"/>
      <w:color w:val="000000"/>
      <w:sz w:val="21"/>
    </w:rPr>
  </w:style>
  <w:style w:type="character" w:styleId="ListLabel5" w:customStyle="1">
    <w:name w:val="ListLabel 5"/>
    <w:qFormat/>
    <w:rPr>
      <w:rFonts w:eastAsia="Calibri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Courier New"/>
    </w:rPr>
  </w:style>
  <w:style w:type="character" w:styleId="ListLabel9" w:customStyle="1">
    <w:name w:val="ListLabel 9"/>
    <w:qFormat/>
    <w:rPr>
      <w:rFonts w:eastAsia="Calibri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/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Wingdings"/>
    </w:rPr>
  </w:style>
  <w:style w:type="character" w:styleId="ListLabel16" w:customStyle="1">
    <w:name w:val="ListLabel 16"/>
    <w:qFormat/>
    <w:rPr>
      <w:rFonts w:cs="Symbol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Wingdings"/>
    </w:rPr>
  </w:style>
  <w:style w:type="character" w:styleId="ListLabel19" w:customStyle="1">
    <w:name w:val="ListLabel 19"/>
    <w:qFormat/>
    <w:rPr>
      <w:rFonts w:cs="Symbol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Wingdings"/>
    </w:rPr>
  </w:style>
  <w:style w:type="character" w:styleId="ListLabel22" w:customStyle="1">
    <w:name w:val="ListLabel 22"/>
    <w:qFormat/>
    <w:rPr/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Wingdings"/>
    </w:rPr>
  </w:style>
  <w:style w:type="character" w:styleId="ListLabel25" w:customStyle="1">
    <w:name w:val="ListLabel 25"/>
    <w:qFormat/>
    <w:rPr>
      <w:rFonts w:cs="Symbol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Wingdings"/>
    </w:rPr>
  </w:style>
  <w:style w:type="character" w:styleId="ListLabel28" w:customStyle="1">
    <w:name w:val="ListLabel 28"/>
    <w:qFormat/>
    <w:rPr>
      <w:rFonts w:cs="Symbol"/>
    </w:rPr>
  </w:style>
  <w:style w:type="character" w:styleId="ListLabel29" w:customStyle="1">
    <w:name w:val="ListLabel 29"/>
    <w:qFormat/>
    <w:rPr>
      <w:rFonts w:cs="Courier New"/>
    </w:rPr>
  </w:style>
  <w:style w:type="character" w:styleId="ListLabel30" w:customStyle="1">
    <w:name w:val="ListLabel 30"/>
    <w:qFormat/>
    <w:rPr>
      <w:rFonts w:cs="Wingdings"/>
    </w:rPr>
  </w:style>
  <w:style w:type="character" w:styleId="ListLabel31" w:customStyle="1">
    <w:name w:val="ListLabel 31"/>
    <w:qFormat/>
    <w:rPr/>
  </w:style>
  <w:style w:type="character" w:styleId="ListLabel32" w:customStyle="1">
    <w:name w:val="ListLabel 32"/>
    <w:qFormat/>
    <w:rPr>
      <w:rFonts w:cs="Courier New"/>
    </w:rPr>
  </w:style>
  <w:style w:type="character" w:styleId="ListLabel33" w:customStyle="1">
    <w:name w:val="ListLabel 33"/>
    <w:qFormat/>
    <w:rPr>
      <w:rFonts w:cs="Wingdings"/>
    </w:rPr>
  </w:style>
  <w:style w:type="character" w:styleId="ListLabel34" w:customStyle="1">
    <w:name w:val="ListLabel 34"/>
    <w:qFormat/>
    <w:rPr>
      <w:rFonts w:cs="Symbol"/>
    </w:rPr>
  </w:style>
  <w:style w:type="character" w:styleId="ListLabel35" w:customStyle="1">
    <w:name w:val="ListLabel 35"/>
    <w:qFormat/>
    <w:rPr>
      <w:rFonts w:cs="Courier New"/>
    </w:rPr>
  </w:style>
  <w:style w:type="character" w:styleId="ListLabel36" w:customStyle="1">
    <w:name w:val="ListLabel 36"/>
    <w:qFormat/>
    <w:rPr>
      <w:rFonts w:cs="Wingdings"/>
    </w:rPr>
  </w:style>
  <w:style w:type="character" w:styleId="ListLabel37" w:customStyle="1">
    <w:name w:val="ListLabel 37"/>
    <w:qFormat/>
    <w:rPr>
      <w:rFonts w:cs="Symbol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Wingdings"/>
    </w:rPr>
  </w:style>
  <w:style w:type="character" w:styleId="ListLabel40" w:customStyle="1">
    <w:name w:val="ListLabel 40"/>
    <w:qFormat/>
    <w:rPr/>
  </w:style>
  <w:style w:type="character" w:styleId="ListLabel41" w:customStyle="1">
    <w:name w:val="ListLabel 41"/>
    <w:qFormat/>
    <w:rPr>
      <w:rFonts w:cs="Courier New"/>
    </w:rPr>
  </w:style>
  <w:style w:type="character" w:styleId="ListLabel42" w:customStyle="1">
    <w:name w:val="ListLabel 42"/>
    <w:qFormat/>
    <w:rPr>
      <w:rFonts w:cs="Wingdings"/>
    </w:rPr>
  </w:style>
  <w:style w:type="character" w:styleId="ListLabel43" w:customStyle="1">
    <w:name w:val="ListLabel 43"/>
    <w:qFormat/>
    <w:rPr>
      <w:rFonts w:cs="Symbol"/>
    </w:rPr>
  </w:style>
  <w:style w:type="character" w:styleId="ListLabel44" w:customStyle="1">
    <w:name w:val="ListLabel 44"/>
    <w:qFormat/>
    <w:rPr>
      <w:rFonts w:cs="Courier New"/>
    </w:rPr>
  </w:style>
  <w:style w:type="character" w:styleId="ListLabel45" w:customStyle="1">
    <w:name w:val="ListLabel 45"/>
    <w:qFormat/>
    <w:rPr>
      <w:rFonts w:cs="Wingdings"/>
    </w:rPr>
  </w:style>
  <w:style w:type="character" w:styleId="ListLabel46" w:customStyle="1">
    <w:name w:val="ListLabel 46"/>
    <w:qFormat/>
    <w:rPr>
      <w:rFonts w:cs="Symbol"/>
    </w:rPr>
  </w:style>
  <w:style w:type="character" w:styleId="ListLabel47" w:customStyle="1">
    <w:name w:val="ListLabel 47"/>
    <w:qFormat/>
    <w:rPr>
      <w:rFonts w:cs="Courier New"/>
    </w:rPr>
  </w:style>
  <w:style w:type="character" w:styleId="ListLabel48" w:customStyle="1">
    <w:name w:val="ListLabel 48"/>
    <w:qFormat/>
    <w:rPr>
      <w:rFonts w:cs="Wingdings"/>
    </w:rPr>
  </w:style>
  <w:style w:type="character" w:styleId="ListLabel49" w:customStyle="1">
    <w:name w:val="ListLabel 49"/>
    <w:qFormat/>
    <w:rPr/>
  </w:style>
  <w:style w:type="character" w:styleId="ListLabel50" w:customStyle="1">
    <w:name w:val="ListLabel 50"/>
    <w:qFormat/>
    <w:rPr>
      <w:rFonts w:cs="Courier New"/>
    </w:rPr>
  </w:style>
  <w:style w:type="character" w:styleId="ListLabel51" w:customStyle="1">
    <w:name w:val="ListLabel 51"/>
    <w:qFormat/>
    <w:rPr>
      <w:rFonts w:cs="Wingdings"/>
    </w:rPr>
  </w:style>
  <w:style w:type="character" w:styleId="ListLabel52" w:customStyle="1">
    <w:name w:val="ListLabel 52"/>
    <w:qFormat/>
    <w:rPr>
      <w:rFonts w:cs="Symbol"/>
    </w:rPr>
  </w:style>
  <w:style w:type="character" w:styleId="ListLabel53" w:customStyle="1">
    <w:name w:val="ListLabel 53"/>
    <w:qFormat/>
    <w:rPr>
      <w:rFonts w:cs="Courier New"/>
    </w:rPr>
  </w:style>
  <w:style w:type="character" w:styleId="ListLabel54" w:customStyle="1">
    <w:name w:val="ListLabel 54"/>
    <w:qFormat/>
    <w:rPr>
      <w:rFonts w:cs="Wingdings"/>
    </w:rPr>
  </w:style>
  <w:style w:type="character" w:styleId="ListLabel55" w:customStyle="1">
    <w:name w:val="ListLabel 55"/>
    <w:qFormat/>
    <w:rPr>
      <w:rFonts w:cs="Symbol"/>
    </w:rPr>
  </w:style>
  <w:style w:type="character" w:styleId="ListLabel56" w:customStyle="1">
    <w:name w:val="ListLabel 56"/>
    <w:qFormat/>
    <w:rPr>
      <w:rFonts w:cs="Courier New"/>
    </w:rPr>
  </w:style>
  <w:style w:type="character" w:styleId="ListLabel57" w:customStyle="1">
    <w:name w:val="ListLabel 57"/>
    <w:qFormat/>
    <w:rPr>
      <w:rFonts w:cs="Wingdings"/>
    </w:rPr>
  </w:style>
  <w:style w:type="character" w:styleId="ListLabel58" w:customStyle="1">
    <w:name w:val="ListLabel 58"/>
    <w:qFormat/>
    <w:rPr/>
  </w:style>
  <w:style w:type="character" w:styleId="ListLabel59" w:customStyle="1">
    <w:name w:val="ListLabel 59"/>
    <w:qFormat/>
    <w:rPr>
      <w:rFonts w:cs="Courier New"/>
    </w:rPr>
  </w:style>
  <w:style w:type="character" w:styleId="ListLabel60" w:customStyle="1">
    <w:name w:val="ListLabel 60"/>
    <w:qFormat/>
    <w:rPr>
      <w:rFonts w:cs="Wingdings"/>
    </w:rPr>
  </w:style>
  <w:style w:type="character" w:styleId="ListLabel61" w:customStyle="1">
    <w:name w:val="ListLabel 61"/>
    <w:qFormat/>
    <w:rPr>
      <w:rFonts w:cs="Symbol"/>
    </w:rPr>
  </w:style>
  <w:style w:type="character" w:styleId="ListLabel62" w:customStyle="1">
    <w:name w:val="ListLabel 62"/>
    <w:qFormat/>
    <w:rPr>
      <w:rFonts w:cs="Courier New"/>
    </w:rPr>
  </w:style>
  <w:style w:type="character" w:styleId="ListLabel63" w:customStyle="1">
    <w:name w:val="ListLabel 63"/>
    <w:qFormat/>
    <w:rPr>
      <w:rFonts w:cs="Wingdings"/>
    </w:rPr>
  </w:style>
  <w:style w:type="character" w:styleId="ListLabel64" w:customStyle="1">
    <w:name w:val="ListLabel 64"/>
    <w:qFormat/>
    <w:rPr>
      <w:rFonts w:cs="Symbol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/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cs="Symbol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 w:customStyle="1">
    <w:name w:val="ListLabel 76"/>
    <w:qFormat/>
    <w:rPr/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 w:customStyle="1">
    <w:name w:val="ListLabel 82"/>
    <w:qFormat/>
    <w:rPr>
      <w:rFonts w:cs="Symbol"/>
    </w:rPr>
  </w:style>
  <w:style w:type="character" w:styleId="ListLabel83" w:customStyle="1">
    <w:name w:val="ListLabel 83"/>
    <w:qFormat/>
    <w:rPr>
      <w:rFonts w:cs="Courier New"/>
    </w:rPr>
  </w:style>
  <w:style w:type="character" w:styleId="ListLabel84" w:customStyle="1">
    <w:name w:val="ListLabel 84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ítulo do documento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Default" w:customStyle="1">
    <w:name w:val="Default"/>
    <w:qFormat/>
    <w:rsid w:val="00a263da"/>
    <w:pPr>
      <w:widowControl/>
      <w:bidi w:val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t-BR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eastAsia="zh-CN" w:bidi="hi-IN" w:val="pt-BR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Application>LibreOffice/5.0.6.3$Windows_x86 LibreOffice_project/490fc03b25318460cfc54456516ea2519c11d1aa</Application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2018-09-05T13:14:16Z</dcterms:modified>
  <cp:revision>121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