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EDITAL  Nº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0"/>
    </w:p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PROGRAMA DE MONITORIA REMUNERADA E VOLUNTÁRIA  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no/semestre"/>
            </w:textInput>
          </w:ffData>
        </w:fldChar>
      </w:r>
      <w:r w:rsidR="0065543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655433">
        <w:rPr>
          <w:rFonts w:ascii="Calibri" w:eastAsia="Calibri" w:hAnsi="Calibri" w:cs="Calibri"/>
          <w:b/>
          <w:sz w:val="22"/>
          <w:szCs w:val="22"/>
        </w:rPr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655433">
        <w:rPr>
          <w:rFonts w:ascii="Calibri" w:eastAsia="Calibri" w:hAnsi="Calibri" w:cs="Calibri"/>
          <w:b/>
          <w:noProof/>
          <w:sz w:val="22"/>
          <w:szCs w:val="22"/>
        </w:rPr>
        <w:t>ano/semestre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end"/>
      </w:r>
    </w:p>
    <w:p w:rsidR="00A820F3" w:rsidRPr="005033B3" w:rsidRDefault="00A820F3">
      <w:pPr>
        <w:ind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EDITAL DE SELEÇÃO PARA MONITORES REMUNERADOS E VOLUNTÁRIOS PARA A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b/>
          <w:sz w:val="22"/>
          <w:szCs w:val="22"/>
        </w:rPr>
        <w:t xml:space="preserve">UNIDADE(S)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>CURRICULAR</w:t>
      </w:r>
      <w:r w:rsidR="000F3A49">
        <w:rPr>
          <w:rFonts w:ascii="Calibri" w:eastAsia="Calibri" w:hAnsi="Calibri" w:cs="Calibri"/>
          <w:b/>
          <w:sz w:val="22"/>
          <w:szCs w:val="22"/>
        </w:rPr>
        <w:t>(ES</w:t>
      </w:r>
      <w:proofErr w:type="gramStart"/>
      <w:r w:rsidR="000F3A49">
        <w:rPr>
          <w:rFonts w:ascii="Calibri" w:eastAsia="Calibri" w:hAnsi="Calibri" w:cs="Calibri"/>
          <w:b/>
          <w:sz w:val="22"/>
          <w:szCs w:val="22"/>
        </w:rPr>
        <w:t>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1"/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>,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>DO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CURSO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="000F3A49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DE GRADUAÇÃO EM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bookmarkStart w:id="3" w:name="_GoBack"/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bookmarkEnd w:id="3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2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DA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4"/>
      <w:r w:rsidRPr="005033B3">
        <w:rPr>
          <w:rFonts w:ascii="Calibri" w:eastAsia="Calibri" w:hAnsi="Calibri" w:cs="Calibri"/>
          <w:b/>
          <w:sz w:val="22"/>
          <w:szCs w:val="22"/>
        </w:rPr>
        <w:t xml:space="preserve">(nome da Unidade Acadêmica / Departamento), DA UNIVERSIDADE FEDERAL DOS VALES DO JEQUITINHONHA E MUCURI, CAMPUS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5"/>
      <w:r w:rsidRPr="005033B3">
        <w:rPr>
          <w:rFonts w:ascii="Calibri" w:eastAsia="Calibri" w:hAnsi="Calibri" w:cs="Calibri"/>
          <w:b/>
          <w:sz w:val="22"/>
          <w:szCs w:val="22"/>
        </w:rPr>
        <w:t>(nome do C</w:t>
      </w:r>
      <w:r w:rsidRPr="005033B3">
        <w:rPr>
          <w:rFonts w:ascii="Calibri" w:eastAsia="Calibri" w:hAnsi="Calibri" w:cs="Calibri"/>
          <w:b/>
          <w:i/>
          <w:sz w:val="22"/>
          <w:szCs w:val="22"/>
        </w:rPr>
        <w:t>ampus</w:t>
      </w:r>
      <w:r w:rsidRPr="00FC67B2">
        <w:rPr>
          <w:rFonts w:ascii="Calibri" w:eastAsia="Calibri" w:hAnsi="Calibri" w:cs="Calibri"/>
          <w:b/>
          <w:sz w:val="22"/>
          <w:szCs w:val="22"/>
        </w:rPr>
        <w:t>)</w:t>
      </w:r>
      <w:r w:rsidR="00FC67B2" w:rsidRPr="00FC67B2">
        <w:rPr>
          <w:rFonts w:ascii="Calibri" w:eastAsia="Calibri" w:hAnsi="Calibri" w:cs="Calibri"/>
          <w:b/>
          <w:sz w:val="22"/>
          <w:szCs w:val="22"/>
        </w:rPr>
        <w:t>.</w:t>
      </w:r>
    </w:p>
    <w:p w:rsidR="00A820F3" w:rsidRPr="005033B3" w:rsidRDefault="00A820F3">
      <w:pPr>
        <w:ind w:hanging="2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A (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 xml:space="preserve">O) 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849B2" w:rsidRPr="005033B3">
        <w:rPr>
          <w:rFonts w:ascii="Calibri" w:eastAsia="Calibri" w:hAnsi="Calibri" w:cs="Calibri"/>
          <w:sz w:val="22"/>
          <w:szCs w:val="22"/>
        </w:rPr>
        <w:t>(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>nome da Unidade Acadêmica / Departamento) torna público que estão abertas inscrições para o processo de seleção de Monitores Remunerados e Voluntários para acompanhamento e participação efetiva e dinâmica em atividades acadêmicas de ensino no âmbito da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Unidade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Curricular</w:t>
      </w:r>
      <w:r w:rsidR="000F3A49">
        <w:rPr>
          <w:rFonts w:ascii="Calibri" w:eastAsia="Calibri" w:hAnsi="Calibri" w:cs="Calibri"/>
          <w:sz w:val="22"/>
          <w:szCs w:val="22"/>
        </w:rPr>
        <w:t>(es)</w:t>
      </w:r>
      <w:r w:rsidRPr="005033B3">
        <w:rPr>
          <w:rFonts w:ascii="Calibri" w:eastAsia="Calibri" w:hAnsi="Calibri" w:cs="Calibri"/>
          <w:sz w:val="22"/>
          <w:szCs w:val="22"/>
        </w:rPr>
        <w:t xml:space="preserve"> (disciplina):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 DO PROGRAMA</w:t>
      </w:r>
    </w:p>
    <w:p w:rsidR="00A820F3" w:rsidRPr="005033B3" w:rsidRDefault="007849B2" w:rsidP="007849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879"/>
        </w:tabs>
        <w:spacing w:before="120" w:line="240" w:lineRule="auto"/>
        <w:ind w:right="138" w:hanging="2"/>
        <w:jc w:val="both"/>
        <w:rPr>
          <w:rFonts w:ascii="Calibri" w:eastAsia="Calibri" w:hAnsi="Calibri" w:cs="Calibri"/>
          <w:strike/>
          <w:sz w:val="22"/>
          <w:szCs w:val="22"/>
          <w:highlight w:val="yellow"/>
        </w:rPr>
      </w:pPr>
      <w:r w:rsidRPr="005033B3">
        <w:rPr>
          <w:rFonts w:ascii="Calibri" w:eastAsia="Calibri" w:hAnsi="Calibri" w:cs="Calibri"/>
          <w:sz w:val="22"/>
          <w:szCs w:val="22"/>
        </w:rPr>
        <w:tab/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A Monitoria, no âmbito do Programa de Monitoria, para todo efeito, é uma atividade formativa complementar de ensino-aprendizagem, de caráter didático-pedagógico, que poderá ser desenvolvida por discentes regularmente matriculados em cursos de graduação da UFVJM. Almeja entre outros objetivos proporcionar aos discentes a participação efetiva em atividades acadêmicas de ensino através do desenvolvimento de atividades estabelecidas no plano de trabalho, sob a supervisão/orientação do(a) docente responsável pela unidade curricular objeto da monitoria. A monitoria poderá ser exercida de forma remunerada ou voluntária.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2 DOS OBJETIVOS </w:t>
      </w:r>
    </w:p>
    <w:p w:rsidR="00A820F3" w:rsidRPr="005033B3" w:rsidRDefault="008A1B57">
      <w:pPr>
        <w:spacing w:before="240" w:after="240"/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Proporcionar aos discentes a participação efetiva e dinâmica no âmbito de determinada unidade curricular, sob a supervisão direta do docente responsável pela mesma.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3 DAS VAGAS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3.1 Será(ão) oferecida(s)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 xml:space="preserve">vaga(s) para monitor(es) </w:t>
      </w:r>
      <w:r w:rsidRPr="005033B3">
        <w:rPr>
          <w:rFonts w:ascii="Calibri" w:eastAsia="Calibri" w:hAnsi="Calibri" w:cs="Calibri"/>
          <w:b/>
          <w:sz w:val="22"/>
          <w:szCs w:val="22"/>
        </w:rPr>
        <w:t>remunerado(s)</w:t>
      </w:r>
      <w:r w:rsidRPr="005033B3">
        <w:rPr>
          <w:rFonts w:ascii="Calibri" w:eastAsia="Calibri" w:hAnsi="Calibri" w:cs="Calibri"/>
          <w:sz w:val="22"/>
          <w:szCs w:val="22"/>
        </w:rPr>
        <w:t xml:space="preserve"> e </w:t>
      </w:r>
      <w:r w:rsidRPr="005033B3">
        <w:rPr>
          <w:rFonts w:ascii="Calibri" w:eastAsia="Calibri" w:hAnsi="Calibri" w:cs="Calibri"/>
          <w:b/>
          <w:sz w:val="22"/>
          <w:szCs w:val="22"/>
        </w:rPr>
        <w:t>voluntário(s),</w:t>
      </w:r>
      <w:r w:rsidRPr="005033B3">
        <w:rPr>
          <w:rFonts w:ascii="Calibri" w:eastAsia="Calibri" w:hAnsi="Calibri" w:cs="Calibri"/>
          <w:sz w:val="22"/>
          <w:szCs w:val="22"/>
        </w:rPr>
        <w:t xml:space="preserve"> distribuídas nas unidades curriculares objeto do presente Edital, conforme descrito no Anexo I.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3.2 A classificação dos candidatos aprovados se dará pela ordem decrescente da nota atribuída no processo seletivo objeto do presente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3.3 Havendo vaga(s) para monitor(es) dentro do período de validade deste Edital, esta(s) poderá(ao) ser imediatamente ocupada(s) por outro(s) discente(s) aprovado(s), respeitada a ordem classificatória.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4 DAS INSCRIÇÕES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 Poderão inscrever-se para o exame de seleção os discentes: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4.1.1 Regularmente matriculados em um dos Cursos de Graduação da 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 xml:space="preserve">4.1.2 Que comprovem já ter obtido aprovação na unidade curricular objeto da seleção, ou equivalente, com média igual ou superior a 70,0 (setenta) pontos.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4.1.3 No caso de não haver nenhum candidato inscrito que apresente aproveitamento compatível com o previsto no item 4.1.2, poderão ser aceitos discentes que apresentem rendimento igual ou superior a 60,0 (sessenta).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4.2  Para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se inscrever, o candidato deverá enviar, por meio digital, para as Unidades Acadêmicas: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4.2.1 Formulário de Inscrição devidamente preenchido (ANEXO III).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4.2.2 Histórico Escolar (Imprimir do E-CAMPUS) com os dados do candidato contendo obrigatoriamente a nota da disciplina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4.3 A documentação nec</w:t>
      </w:r>
      <w:r w:rsidR="007849B2" w:rsidRPr="005033B3">
        <w:rPr>
          <w:rFonts w:ascii="Calibri" w:eastAsia="Calibri" w:hAnsi="Calibri" w:cs="Calibri"/>
          <w:sz w:val="22"/>
          <w:szCs w:val="22"/>
        </w:rPr>
        <w:t>essária para inscrição deverá se</w:t>
      </w:r>
      <w:r w:rsidRPr="005033B3">
        <w:rPr>
          <w:rFonts w:ascii="Calibri" w:eastAsia="Calibri" w:hAnsi="Calibri" w:cs="Calibri"/>
          <w:sz w:val="22"/>
          <w:szCs w:val="22"/>
        </w:rPr>
        <w:t>r enviada no período de</w:t>
      </w:r>
      <w:r w:rsidR="007849B2" w:rsidRPr="005033B3">
        <w:rPr>
          <w:rFonts w:ascii="Calibri" w:eastAsia="Calibri" w:hAnsi="Calibri" w:cs="Calibri"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6" w:name="Texto13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6"/>
      <w:r w:rsidR="000F3A49">
        <w:rPr>
          <w:rFonts w:ascii="Calibri" w:eastAsia="Calibri" w:hAnsi="Calibri" w:cs="Calibri"/>
          <w:sz w:val="22"/>
          <w:szCs w:val="22"/>
        </w:rPr>
        <w:t xml:space="preserve"> a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7" w:name="Texto14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7"/>
      <w:r w:rsidRPr="005033B3">
        <w:rPr>
          <w:rFonts w:ascii="Calibri" w:eastAsia="Calibri" w:hAnsi="Calibri" w:cs="Calibri"/>
          <w:sz w:val="22"/>
          <w:szCs w:val="22"/>
        </w:rPr>
        <w:t xml:space="preserve">, </w:t>
      </w:r>
      <w:r w:rsidR="000F3A49">
        <w:rPr>
          <w:rFonts w:ascii="Calibri" w:eastAsia="Calibri" w:hAnsi="Calibri" w:cs="Calibri"/>
          <w:sz w:val="22"/>
          <w:szCs w:val="22"/>
        </w:rPr>
        <w:t>à</w:t>
      </w:r>
      <w:r w:rsidR="003A0B22">
        <w:rPr>
          <w:rFonts w:ascii="Calibri" w:eastAsia="Calibri" w:hAnsi="Calibri" w:cs="Calibri"/>
          <w:sz w:val="22"/>
          <w:szCs w:val="22"/>
        </w:rPr>
        <w:t xml:space="preserve"> </w:t>
      </w:r>
      <w:r w:rsidR="003A0B22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8" w:name="Texto11"/>
      <w:r w:rsidR="003A0B22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3A0B22">
        <w:rPr>
          <w:rFonts w:ascii="Calibri" w:eastAsia="Calibri" w:hAnsi="Calibri" w:cs="Calibri"/>
          <w:sz w:val="22"/>
          <w:szCs w:val="22"/>
        </w:rPr>
      </w:r>
      <w:r w:rsidR="003A0B22">
        <w:rPr>
          <w:rFonts w:ascii="Calibri" w:eastAsia="Calibri" w:hAnsi="Calibri" w:cs="Calibri"/>
          <w:sz w:val="22"/>
          <w:szCs w:val="22"/>
        </w:rPr>
        <w:fldChar w:fldCharType="separate"/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sz w:val="22"/>
          <w:szCs w:val="22"/>
        </w:rPr>
        <w:fldChar w:fldCharType="end"/>
      </w:r>
      <w:bookmarkEnd w:id="8"/>
      <w:r w:rsidR="003A0B22">
        <w:rPr>
          <w:rFonts w:ascii="Calibri" w:eastAsia="Calibri" w:hAnsi="Calibri" w:cs="Calibri"/>
          <w:sz w:val="22"/>
          <w:szCs w:val="22"/>
        </w:rPr>
        <w:t xml:space="preserve"> (Unidade Acadêmica)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5 DA SELEÇÃO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5.1 A seleção dos candidatos será feita mediante realização de avaliação específica sobre o conteúdo programático da unidade curricular</w:t>
      </w:r>
      <w:r w:rsidR="005D7ADC">
        <w:rPr>
          <w:rFonts w:ascii="Calibri" w:eastAsia="Calibri" w:hAnsi="Calibri" w:cs="Calibri"/>
          <w:sz w:val="22"/>
          <w:szCs w:val="22"/>
        </w:rPr>
        <w:t xml:space="preserve"> definidos no Anexo II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970F8A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 xml:space="preserve">5.1.1 </w:t>
      </w:r>
      <w:r w:rsidR="00970F8A" w:rsidRPr="00970F8A">
        <w:rPr>
          <w:rFonts w:ascii="Calibri" w:hAnsi="Calibri" w:cs="Calibri"/>
          <w:sz w:val="22"/>
          <w:szCs w:val="22"/>
          <w:shd w:val="clear" w:color="auto" w:fill="FFFFFF"/>
        </w:rPr>
        <w:t>A seleção que trata este edital ocorrerá</w:t>
      </w:r>
      <w:r w:rsidR="00970F8A" w:rsidRPr="00970F8A">
        <w:rPr>
          <w:rFonts w:ascii="Calibri" w:hAnsi="Calibri" w:cs="Calibri"/>
          <w:sz w:val="22"/>
          <w:szCs w:val="22"/>
        </w:rPr>
        <w:t xml:space="preserve"> em data, horário e local</w:t>
      </w:r>
      <w:r w:rsidRPr="00970F8A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5.2 Será considerado aprovado no exame de seleção o candidato que obtiver nota final igual ou superior 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60% (sessenta por cento).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 Ocorrendo empate no resultado de seleção, serão observados, para efeito de desempate e pela ordem, os seguintes critérios:</w:t>
      </w:r>
    </w:p>
    <w:p w:rsidR="007849B2" w:rsidRPr="005033B3" w:rsidRDefault="007849B2">
      <w:pPr>
        <w:ind w:left="0" w:hanging="3"/>
        <w:jc w:val="both"/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5.3.1 Maior nota na unidade curricular objeto da seleção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5.3.2 Maior CRA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5.3.3 Candidato com maior idade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b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5.4 Este processo seletivo será válido para o semestre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22/1"/>
            </w:textInput>
          </w:ffData>
        </w:fldChar>
      </w:r>
      <w:r w:rsidR="0065543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655433">
        <w:rPr>
          <w:rFonts w:ascii="Calibri" w:eastAsia="Calibri" w:hAnsi="Calibri" w:cs="Calibri"/>
          <w:b/>
          <w:sz w:val="22"/>
          <w:szCs w:val="22"/>
        </w:rPr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655433">
        <w:rPr>
          <w:rFonts w:ascii="Calibri" w:eastAsia="Calibri" w:hAnsi="Calibri" w:cs="Calibri"/>
          <w:b/>
          <w:noProof/>
          <w:sz w:val="22"/>
          <w:szCs w:val="22"/>
        </w:rPr>
        <w:t>2022/1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b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5.4.1 Não havendo candidato classificado neste processo seletivo, poderá ser publicado novo Edital para seleção de monitores.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  <w:highlight w:val="white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6 DAS AVALIAÇÕES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6.1 A avaliação será realizada na</w:t>
      </w:r>
      <w:r w:rsidR="00970F8A">
        <w:rPr>
          <w:rFonts w:ascii="Calibri" w:eastAsia="Calibri" w:hAnsi="Calibri" w:cs="Calibri"/>
          <w:sz w:val="22"/>
          <w:szCs w:val="22"/>
        </w:rPr>
        <w:t xml:space="preserve"> </w:t>
      </w:r>
      <w:r w:rsidR="00970F8A" w:rsidRPr="00970F8A">
        <w:rPr>
          <w:rFonts w:ascii="Calibri" w:hAnsi="Calibri" w:cs="Calibri"/>
          <w:sz w:val="22"/>
          <w:szCs w:val="22"/>
        </w:rPr>
        <w:t>data, horário e local definidos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6.2 O candidato deverá seguir todas as orientações da avaliação indicadas pela Unidade Acadêmica responsável pela oferta da unidade curricular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6.3 O conteúdo da Avaliação e a Bibliografia de Referência estão descritos para cada unidade curricular no Anexo II deste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7 DO RESULTADO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7.1 O resultado do processo seletivo será divulgado pela Unidade Acadêmica, no prazo máximo de 05 (cinco) dias úteis, após a sua realização.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ab/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7.2 Caberá à direção da Unidade Acadêmica realizar a homologação do resultado, comprovando a correta execução do processo seletivo, inserindo no SEI os resultados finais nos processos abertos para este fim.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7.3 A DAA de cada Campus abrirá processo no SEI vinculado a todas as unidades acadêmicas para inserção dos documentos utilizados no processo seletivo, para fins de registro e acompanhamento.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8 DOS RECURSOS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8.1 Havendo recursos contra o processo seletivo, estes deverão ser encaminhados, em primeira instância, à Congregação da Unidade Acadêmica.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8.2 O prazo para interposição de recurso é de 02 (dois) dias úteis, incluído o dia da divulgação do resultado do processo seletivo.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strike/>
          <w:highlight w:val="yellow"/>
        </w:rPr>
      </w:pPr>
      <w:r w:rsidRPr="005033B3">
        <w:rPr>
          <w:rFonts w:ascii="Calibri" w:eastAsia="Calibri" w:hAnsi="Calibri" w:cs="Calibri"/>
          <w:b/>
          <w:sz w:val="22"/>
          <w:szCs w:val="22"/>
        </w:rPr>
        <w:t>9 DA ADMISSÃO E EXERCÍCIO DA MONITORIA</w:t>
      </w:r>
      <w:r w:rsidRPr="005033B3">
        <w:rPr>
          <w:rFonts w:ascii="Calibri" w:eastAsia="Calibri" w:hAnsi="Calibri" w:cs="Calibri"/>
          <w:b/>
          <w:strike/>
          <w:sz w:val="22"/>
          <w:szCs w:val="22"/>
          <w:highlight w:val="yellow"/>
        </w:rPr>
        <w:t xml:space="preserve">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9.1 A admissão no Programa de Monitoria Remunerada e Voluntária obedecerá à ordem de classificação dos candidatos de acordo com as vagas existentes.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9.2 As atividades do monitor serão </w:t>
      </w:r>
      <w:r w:rsidRPr="00970F8A">
        <w:rPr>
          <w:rFonts w:ascii="Calibri" w:eastAsia="Calibri" w:hAnsi="Calibri" w:cs="Calibri"/>
          <w:sz w:val="22"/>
          <w:szCs w:val="22"/>
        </w:rPr>
        <w:t xml:space="preserve">realizadas </w:t>
      </w:r>
      <w:r w:rsidR="00970F8A" w:rsidRPr="00970F8A">
        <w:rPr>
          <w:rFonts w:ascii="Calibri" w:hAnsi="Calibri" w:cs="Calibri"/>
          <w:sz w:val="22"/>
          <w:szCs w:val="22"/>
        </w:rPr>
        <w:t>preferenc</w:t>
      </w:r>
      <w:r w:rsidR="00D661C9">
        <w:rPr>
          <w:rFonts w:ascii="Calibri" w:hAnsi="Calibri" w:cs="Calibri"/>
          <w:sz w:val="22"/>
          <w:szCs w:val="22"/>
        </w:rPr>
        <w:t>ialmente de forma presencial ou, desde que devidamente registradas,</w:t>
      </w:r>
      <w:r w:rsidRPr="00970F8A">
        <w:rPr>
          <w:rFonts w:ascii="Calibri" w:eastAsia="Calibri" w:hAnsi="Calibri" w:cs="Calibri"/>
          <w:sz w:val="22"/>
          <w:szCs w:val="22"/>
        </w:rPr>
        <w:t xml:space="preserve"> e obedecerão </w:t>
      </w:r>
      <w:r w:rsidRPr="005033B3">
        <w:rPr>
          <w:rFonts w:ascii="Calibri" w:eastAsia="Calibri" w:hAnsi="Calibri" w:cs="Calibri"/>
          <w:sz w:val="22"/>
          <w:szCs w:val="22"/>
        </w:rPr>
        <w:t>a um Plano de Trabalho elaborado pelo Professor Supervisor/Orientador.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 O monitor se compromete a ter dedicação de até 20 (vinte) horas semanais às atividades de monitoria, previstas no Plano de Trabalho mencionado anteriormente, em horário a ser acordado com o Professor Supervisor, limitado ao máximo de 48 horas mensais.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9.3.1 É vedado ao monitor uma carga horária superior a 04 horas diárias.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9.3.2 Caso o monitor não cumpra a carga horária total mensal de 48 horas, o pagamento será proporcional ao número de horas dedicadas à monitoria.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9.4 As atividades de monitoria não poderão, em hipótese alguma, prejudicar as atividades acadêmicas do monitor.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 xml:space="preserve">9.5 Caberá ao discente monitor orientar os estudantes que solicitarem monitoria, registrando semanalmente a execução das atividades, cumprir o Plano de Trabalho determinado pelo Professor Supervisor e encaminhar ao docente supervisor/Orientador o relatório mensal de atividades realizadas e controle de frequência.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9.6 É vedado ao Professor Supervisor/Orientador designar ou autorizar o monitor a ministrar aulas que compõem a carga horária da unidade curricular, aplicar ou corrigir avaliações.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10 DAS DISPOSIÇÕES FINAIS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10.1  Caberá ao Professor Supervisor elaborar e controlar o horário do monitor e a execução do Plano de Trabalho; dar suporte ao processo de seleção do monitor; orientar e supervisionar os monitores; assinar e conferir mensalmente as listas de presença de monitoria, os Atestados de Frequência dos monitores bolsistas e voluntários emitido via sistema eletrônico e encaminhá-los para a DAA, ou setor equivalente do respectivo campus, para fins de registro do cumprimento das atividades do programa monitoria, no prazo estabelecido em cronograma específico.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 w:rsidP="007849B2">
      <w:pPr>
        <w:ind w:leftChars="0" w:left="0" w:firstLineChars="0" w:firstLine="0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10.2 É responsabilidade do Professor Supervisor/Orientador o cadastramento da Monitoria no Sistema Eletrônico.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10.3 Toda a documentação referente ao programa de monitoria deverá ser encaminhada por meio do SEI/UFVJM.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10.4 Os tutoriais com orientações referentes ao sistema eletrônico ficarão disponíveis na página da PROGRAD/ Programa de Monitoria.  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10.5 Os casos omissos ou situações não previstas serão resolvidos pelo Conselho de Ensino, Pesquisa e Extensão - CONSEPE.</w:t>
      </w:r>
    </w:p>
    <w:p w:rsidR="00A820F3" w:rsidRPr="005033B3" w:rsidRDefault="008A1B57">
      <w:pPr>
        <w:tabs>
          <w:tab w:val="left" w:pos="4395"/>
          <w:tab w:val="right" w:pos="9354"/>
        </w:tabs>
        <w:ind w:hanging="2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tab/>
      </w:r>
    </w:p>
    <w:p w:rsidR="00A820F3" w:rsidRPr="005033B3" w:rsidRDefault="00F37CDB" w:rsidP="00970F8A">
      <w:pPr>
        <w:tabs>
          <w:tab w:val="left" w:pos="4395"/>
          <w:tab w:val="right" w:pos="9354"/>
        </w:tabs>
        <w:ind w:hanging="2"/>
        <w:jc w:val="right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default w:val="Local"/>
            </w:textInput>
          </w:ffData>
        </w:fldChar>
      </w:r>
      <w:bookmarkStart w:id="9" w:name="Texto8"/>
      <w:r w:rsidRPr="005033B3">
        <w:rPr>
          <w:sz w:val="22"/>
          <w:szCs w:val="22"/>
        </w:rPr>
        <w:instrText xml:space="preserve"> FORMTEXT </w:instrText>
      </w:r>
      <w:r w:rsidRPr="005033B3">
        <w:rPr>
          <w:sz w:val="22"/>
          <w:szCs w:val="22"/>
        </w:rPr>
      </w:r>
      <w:r w:rsidRPr="005033B3">
        <w:rPr>
          <w:sz w:val="22"/>
          <w:szCs w:val="22"/>
        </w:rPr>
        <w:fldChar w:fldCharType="separate"/>
      </w:r>
      <w:r w:rsidRPr="005033B3">
        <w:rPr>
          <w:noProof/>
          <w:sz w:val="22"/>
          <w:szCs w:val="22"/>
        </w:rPr>
        <w:t>Local</w:t>
      </w:r>
      <w:r w:rsidRPr="005033B3">
        <w:rPr>
          <w:sz w:val="22"/>
          <w:szCs w:val="22"/>
        </w:rPr>
        <w:fldChar w:fldCharType="end"/>
      </w:r>
      <w:bookmarkEnd w:id="9"/>
      <w:r w:rsidRPr="005033B3">
        <w:rPr>
          <w:sz w:val="22"/>
          <w:szCs w:val="22"/>
        </w:rPr>
        <w:t>/</w:t>
      </w:r>
      <w:sdt>
        <w:sdtPr>
          <w:rPr>
            <w:sz w:val="22"/>
            <w:szCs w:val="22"/>
          </w:rPr>
          <w:id w:val="-1585444429"/>
          <w:placeholder>
            <w:docPart w:val="67219741700D4995AECA49009B08CD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5033B3">
            <w:rPr>
              <w:rStyle w:val="TextodoEspaoReservado"/>
              <w:color w:val="auto"/>
            </w:rPr>
            <w:t>Clique aqui para inserir uma data.</w:t>
          </w:r>
        </w:sdtContent>
      </w:sdt>
    </w:p>
    <w:p w:rsidR="00A820F3" w:rsidRPr="005033B3" w:rsidRDefault="00A820F3">
      <w:pPr>
        <w:ind w:hanging="2"/>
        <w:jc w:val="both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___________________________________________________</w:t>
      </w:r>
    </w:p>
    <w:p w:rsidR="00970F8A" w:rsidRDefault="000F3A49">
      <w:pPr>
        <w:ind w:hanging="2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Texto12"/>
            <w:enabled/>
            <w:calcOnExit w:val="0"/>
            <w:textInput>
              <w:default w:val="Nome do Diretor"/>
            </w:textInput>
          </w:ffData>
        </w:fldChar>
      </w:r>
      <w:bookmarkStart w:id="10" w:name="Texto12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Nome do Diretor</w:t>
      </w:r>
      <w:r>
        <w:rPr>
          <w:sz w:val="22"/>
          <w:szCs w:val="22"/>
        </w:rPr>
        <w:fldChar w:fldCharType="end"/>
      </w:r>
      <w:bookmarkEnd w:id="10"/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Diretor da Unidade Acadêmica</w:t>
      </w:r>
    </w:p>
    <w:p w:rsidR="00A820F3" w:rsidRPr="005033B3" w:rsidRDefault="008A1B57">
      <w:pPr>
        <w:ind w:hanging="2"/>
        <w:jc w:val="center"/>
        <w:rPr>
          <w:sz w:val="22"/>
          <w:szCs w:val="22"/>
        </w:rPr>
        <w:sectPr w:rsidR="00A820F3" w:rsidRPr="005033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11" w:right="1134" w:bottom="993" w:left="1418" w:header="284" w:footer="720" w:gutter="0"/>
          <w:pgNumType w:start="1"/>
          <w:cols w:space="720"/>
        </w:sectPr>
      </w:pPr>
      <w:r w:rsidRPr="005033B3">
        <w:rPr>
          <w:sz w:val="22"/>
          <w:szCs w:val="22"/>
        </w:rPr>
        <w:t>(</w:t>
      </w:r>
      <w:r w:rsidR="00F37CDB" w:rsidRPr="005033B3">
        <w:rPr>
          <w:sz w:val="22"/>
          <w:szCs w:val="22"/>
        </w:rPr>
        <w:fldChar w:fldCharType="begin">
          <w:ffData>
            <w:name w:val="Texto9"/>
            <w:enabled/>
            <w:calcOnExit w:val="0"/>
            <w:textInput>
              <w:default w:val="Sigla da Unidade Acadêmica"/>
            </w:textInput>
          </w:ffData>
        </w:fldChar>
      </w:r>
      <w:bookmarkStart w:id="11" w:name="Texto9"/>
      <w:r w:rsidR="00F37CDB" w:rsidRPr="005033B3">
        <w:rPr>
          <w:sz w:val="22"/>
          <w:szCs w:val="22"/>
        </w:rPr>
        <w:instrText xml:space="preserve"> FORMTEXT </w:instrText>
      </w:r>
      <w:r w:rsidR="00F37CDB" w:rsidRPr="005033B3">
        <w:rPr>
          <w:sz w:val="22"/>
          <w:szCs w:val="22"/>
        </w:rPr>
      </w:r>
      <w:r w:rsidR="00F37CDB" w:rsidRPr="005033B3">
        <w:rPr>
          <w:sz w:val="22"/>
          <w:szCs w:val="22"/>
        </w:rPr>
        <w:fldChar w:fldCharType="separate"/>
      </w:r>
      <w:r w:rsidR="00F37CDB" w:rsidRPr="005033B3">
        <w:rPr>
          <w:noProof/>
          <w:sz w:val="22"/>
          <w:szCs w:val="22"/>
        </w:rPr>
        <w:t>Sigla da Unidade Acadêmica</w:t>
      </w:r>
      <w:r w:rsidR="00F37CDB" w:rsidRPr="005033B3">
        <w:rPr>
          <w:sz w:val="22"/>
          <w:szCs w:val="22"/>
        </w:rPr>
        <w:fldChar w:fldCharType="end"/>
      </w:r>
      <w:bookmarkEnd w:id="11"/>
      <w:r w:rsidRPr="005033B3">
        <w:rPr>
          <w:sz w:val="22"/>
          <w:szCs w:val="22"/>
        </w:rPr>
        <w:t>) /UFVJM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lastRenderedPageBreak/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"/>
        <w:tblW w:w="150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Data da 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Horário da Avaliação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8A1B57">
      <w:pPr>
        <w:ind w:left="0" w:hanging="3"/>
        <w:jc w:val="center"/>
        <w:rPr>
          <w:sz w:val="24"/>
          <w:szCs w:val="24"/>
        </w:rPr>
      </w:pPr>
      <w:r w:rsidRPr="005033B3">
        <w:br w:type="page"/>
      </w:r>
      <w:r w:rsidRPr="005033B3">
        <w:rPr>
          <w:b/>
          <w:sz w:val="24"/>
          <w:szCs w:val="24"/>
        </w:rPr>
        <w:lastRenderedPageBreak/>
        <w:t>ANEXO II</w:t>
      </w:r>
    </w:p>
    <w:p w:rsidR="00A820F3" w:rsidRPr="005033B3" w:rsidRDefault="008A1B57">
      <w:pPr>
        <w:ind w:hanging="2"/>
        <w:jc w:val="center"/>
        <w:rPr>
          <w:strike/>
          <w:highlight w:val="yellow"/>
        </w:rPr>
      </w:pPr>
      <w:r w:rsidRPr="005033B3">
        <w:rPr>
          <w:b/>
          <w:sz w:val="24"/>
          <w:szCs w:val="24"/>
        </w:rPr>
        <w:t xml:space="preserve"> CONTEÚDO PROGRAMÁTICO POR UNIDADE CURRICULAR 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0"/>
        <w:tblW w:w="151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229"/>
        <w:gridCol w:w="6379"/>
        <w:gridCol w:w="4536"/>
      </w:tblGrid>
      <w:tr w:rsidR="005033B3" w:rsidRPr="005033B3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UNIDADE CURRICULAR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CONTEÚDO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REFERÊNCIA BIBLIOGRÁFICA</w:t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hanging="2"/>
        <w:jc w:val="center"/>
        <w:rPr>
          <w:sz w:val="24"/>
          <w:szCs w:val="24"/>
        </w:rPr>
        <w:sectPr w:rsidR="00A820F3" w:rsidRPr="005033B3">
          <w:pgSz w:w="16838" w:h="11906" w:orient="landscape"/>
          <w:pgMar w:top="851" w:right="568" w:bottom="1134" w:left="993" w:header="567" w:footer="720" w:gutter="0"/>
          <w:pgNumType w:start="1"/>
          <w:cols w:space="720"/>
        </w:sectPr>
      </w:pP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lastRenderedPageBreak/>
        <w:t>ANEXO III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a1"/>
        <w:tblW w:w="961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bookmarkEnd w:id="12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sectPr w:rsidR="00A820F3" w:rsidRPr="005033B3">
          <w:pgSz w:w="11906" w:h="16838"/>
          <w:pgMar w:top="568" w:right="1134" w:bottom="993" w:left="1418" w:header="567" w:footer="720" w:gutter="0"/>
          <w:pgNumType w:start="1"/>
          <w:cols w:space="720"/>
        </w:sectPr>
      </w:pP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lastRenderedPageBreak/>
        <w:t>ANEXO IV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a2"/>
        <w:tblW w:w="0" w:type="auto"/>
        <w:tblInd w:w="-20" w:type="dxa"/>
        <w:tblLook w:val="0000" w:firstRow="0" w:lastRow="0" w:firstColumn="0" w:lastColumn="0" w:noHBand="0" w:noVBand="0"/>
      </w:tblPr>
      <w:tblGrid>
        <w:gridCol w:w="120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13" w:name="_heading=h.gjdgxs" w:colFirst="0" w:colLast="0"/>
            <w:bookmarkEnd w:id="13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666" w:rsidRDefault="00011666">
      <w:pPr>
        <w:spacing w:line="240" w:lineRule="auto"/>
        <w:ind w:left="0" w:hanging="3"/>
      </w:pPr>
      <w:r>
        <w:separator/>
      </w:r>
    </w:p>
  </w:endnote>
  <w:endnote w:type="continuationSeparator" w:id="0">
    <w:p w:rsidR="00011666" w:rsidRDefault="00011666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666" w:rsidRDefault="00011666">
      <w:pPr>
        <w:spacing w:line="240" w:lineRule="auto"/>
        <w:ind w:left="0" w:hanging="3"/>
      </w:pPr>
      <w:r>
        <w:separator/>
      </w:r>
    </w:p>
  </w:footnote>
  <w:footnote w:type="continuationSeparator" w:id="0">
    <w:p w:rsidR="00011666" w:rsidRDefault="00011666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D661C9">
      <w:trPr>
        <w:jc w:val="center"/>
      </w:trPr>
      <w:tc>
        <w:tcPr>
          <w:tcW w:w="9494" w:type="dxa"/>
        </w:tcPr>
        <w:p w:rsidR="00D661C9" w:rsidRDefault="00D661C9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D661C9" w:rsidTr="009347CE">
      <w:trPr>
        <w:trHeight w:val="292"/>
        <w:jc w:val="center"/>
      </w:trPr>
      <w:tc>
        <w:tcPr>
          <w:tcW w:w="9494" w:type="dxa"/>
        </w:tcPr>
        <w:p w:rsidR="00D661C9" w:rsidRDefault="00D661C9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D661C9" w:rsidRDefault="00D661C9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D661C9" w:rsidRDefault="00D661C9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q3zSwhy5RWsIH1Ho+8xQk8Jj9aHVnJNMCNBRyCxMj6fgXkPPtbBO/aC7tV3aM1bjlZBzyLQR2M8tY2rnz7olIg==" w:salt="r4PiBnPBtN9ufQzz0egR8g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011666"/>
    <w:rsid w:val="0004473E"/>
    <w:rsid w:val="000F3A49"/>
    <w:rsid w:val="001628E3"/>
    <w:rsid w:val="0029658B"/>
    <w:rsid w:val="002E42F4"/>
    <w:rsid w:val="00313B7F"/>
    <w:rsid w:val="0032112A"/>
    <w:rsid w:val="003A0B22"/>
    <w:rsid w:val="00446F59"/>
    <w:rsid w:val="00494010"/>
    <w:rsid w:val="005033B3"/>
    <w:rsid w:val="005D7ADC"/>
    <w:rsid w:val="00655433"/>
    <w:rsid w:val="007849B2"/>
    <w:rsid w:val="00834D13"/>
    <w:rsid w:val="00896728"/>
    <w:rsid w:val="008A1B57"/>
    <w:rsid w:val="008C430A"/>
    <w:rsid w:val="009347CE"/>
    <w:rsid w:val="00970F8A"/>
    <w:rsid w:val="00A820F3"/>
    <w:rsid w:val="00AB11B6"/>
    <w:rsid w:val="00AC7A28"/>
    <w:rsid w:val="00C27F01"/>
    <w:rsid w:val="00C7081A"/>
    <w:rsid w:val="00CE1A0D"/>
    <w:rsid w:val="00D661C9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30E177-6C23-413A-9B07-D9BAF38E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1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1A0D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A047B3" w:rsidP="00A047B3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7219741700D4995AECA49009B08CD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5FD0CA-DEE7-4E5F-995A-50EB5193F308}"/>
      </w:docPartPr>
      <w:docPartBody>
        <w:p w:rsidR="006E57A3" w:rsidRDefault="00A047B3" w:rsidP="00A047B3">
          <w:pPr>
            <w:pStyle w:val="67219741700D4995AECA49009B08CDBC1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96"/>
    <w:rsid w:val="00171024"/>
    <w:rsid w:val="00217C2E"/>
    <w:rsid w:val="00373696"/>
    <w:rsid w:val="006E57A3"/>
    <w:rsid w:val="007875B3"/>
    <w:rsid w:val="008A0D8F"/>
    <w:rsid w:val="00A047B3"/>
    <w:rsid w:val="00B403C3"/>
    <w:rsid w:val="00BB3C68"/>
    <w:rsid w:val="00E45272"/>
    <w:rsid w:val="00F8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047B3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1956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4</cp:revision>
  <cp:lastPrinted>2022-10-03T19:26:00Z</cp:lastPrinted>
  <dcterms:created xsi:type="dcterms:W3CDTF">2022-10-03T19:25:00Z</dcterms:created>
  <dcterms:modified xsi:type="dcterms:W3CDTF">2022-10-03T19:27:00Z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