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Calibri" w:hAnsi="Calibri" w:cs="Calibri" w:eastAsiaTheme="majorEastAsia"/>
          <w:b/>
          <w:color w:val="000000"/>
          <w:sz w:val="22"/>
          <w:szCs w:val="22"/>
          <w:vertAlign w:val="baseline"/>
          <w:rtl w:val="0"/>
        </w:rPr>
      </w:pPr>
    </w:p>
    <w:p>
      <w:pPr>
        <w:jc w:val="center"/>
        <w:rPr>
          <w:rFonts w:hint="default" w:ascii="Calibri" w:hAnsi="Calibri" w:cs="Calibri" w:eastAsiaTheme="majorEastAsia"/>
          <w:sz w:val="22"/>
          <w:szCs w:val="22"/>
          <w:vertAlign w:val="baseline"/>
        </w:rPr>
      </w:pPr>
      <w:r>
        <w:rPr>
          <w:rFonts w:hint="default" w:ascii="Calibri" w:hAnsi="Calibri" w:cs="Calibri" w:eastAsiaTheme="majorEastAsia"/>
          <w:b/>
          <w:color w:val="000000"/>
          <w:sz w:val="22"/>
          <w:szCs w:val="22"/>
          <w:vertAlign w:val="baseline"/>
          <w:rtl w:val="0"/>
        </w:rPr>
        <w:t xml:space="preserve">EDITAL  Nº ______ - </w:t>
      </w:r>
    </w:p>
    <w:p>
      <w:pPr>
        <w:jc w:val="center"/>
        <w:rPr>
          <w:rFonts w:hint="default" w:ascii="Calibri" w:hAnsi="Calibri" w:cs="Calibri" w:eastAsiaTheme="majorEastAsia"/>
          <w:b w:val="0"/>
          <w:color w:val="000000"/>
          <w:sz w:val="22"/>
          <w:szCs w:val="22"/>
          <w:vertAlign w:val="baseline"/>
        </w:rPr>
      </w:pPr>
      <w:r>
        <w:rPr>
          <w:rFonts w:hint="default" w:ascii="Calibri" w:hAnsi="Calibri" w:cs="Calibri" w:eastAsiaTheme="majorEastAsia"/>
          <w:b/>
          <w:color w:val="000000"/>
          <w:sz w:val="22"/>
          <w:szCs w:val="22"/>
          <w:vertAlign w:val="baseline"/>
          <w:rtl w:val="0"/>
        </w:rPr>
        <w:t xml:space="preserve">PROGRAMA DE MONITORIA </w:t>
      </w:r>
      <w:r>
        <w:rPr>
          <w:rFonts w:hint="default" w:ascii="Calibri" w:hAnsi="Calibri" w:cs="Calibri" w:eastAsiaTheme="majorEastAsia"/>
          <w:b/>
          <w:color w:val="000000"/>
          <w:sz w:val="22"/>
          <w:szCs w:val="22"/>
          <w:vertAlign w:val="baseline"/>
          <w:rtl w:val="0"/>
          <w:lang w:val="pt-BR"/>
        </w:rPr>
        <w:t>REMOTA</w:t>
      </w:r>
    </w:p>
    <w:p>
      <w:pPr>
        <w:jc w:val="center"/>
        <w:rPr>
          <w:rFonts w:hint="default" w:ascii="Calibri" w:hAnsi="Calibri" w:cs="Calibri" w:eastAsiaTheme="majorEastAsia"/>
          <w:b w:val="0"/>
          <w:color w:val="000000"/>
          <w:sz w:val="22"/>
          <w:szCs w:val="22"/>
          <w:vertAlign w:val="baseline"/>
        </w:rPr>
      </w:pPr>
      <w:r>
        <w:rPr>
          <w:rFonts w:hint="default" w:ascii="Calibri" w:hAnsi="Calibri" w:cs="Calibri" w:eastAsiaTheme="majorEastAsia"/>
          <w:b/>
          <w:color w:val="000000"/>
          <w:sz w:val="22"/>
          <w:szCs w:val="22"/>
          <w:vertAlign w:val="baseline"/>
          <w:rtl w:val="0"/>
        </w:rPr>
        <w:t xml:space="preserve">EDIÇÃO ESPECIAL PARA </w:t>
      </w:r>
      <w:r>
        <w:rPr>
          <w:rFonts w:hint="default" w:ascii="Calibri" w:hAnsi="Calibri" w:cs="Calibri" w:eastAsiaTheme="majorEastAsia"/>
          <w:b/>
          <w:color w:val="000000"/>
          <w:sz w:val="22"/>
          <w:szCs w:val="22"/>
          <w:vertAlign w:val="baseline"/>
          <w:rtl w:val="0"/>
          <w:lang w:val="pt-BR"/>
        </w:rPr>
        <w:t xml:space="preserve">O </w:t>
      </w:r>
      <w:r>
        <w:rPr>
          <w:rFonts w:hint="default" w:ascii="Calibri" w:hAnsi="Calibri" w:cs="Calibri" w:eastAsiaTheme="majorEastAsia"/>
          <w:b/>
          <w:color w:val="000000"/>
          <w:sz w:val="22"/>
          <w:szCs w:val="22"/>
          <w:vertAlign w:val="baseline"/>
          <w:rtl w:val="0"/>
        </w:rPr>
        <w:t>ENSINO REMOTO EMERGENCIAL/UFVJM</w:t>
      </w:r>
    </w:p>
    <w:p>
      <w:pPr>
        <w:jc w:val="center"/>
        <w:rPr>
          <w:rFonts w:hint="default" w:ascii="Calibri" w:hAnsi="Calibri" w:cs="Calibri" w:eastAsiaTheme="majorEastAsia"/>
          <w:b w:val="0"/>
          <w:color w:val="000000"/>
          <w:sz w:val="22"/>
          <w:szCs w:val="22"/>
          <w:vertAlign w:val="baseline"/>
        </w:rPr>
      </w:pPr>
    </w:p>
    <w:p>
      <w:pPr>
        <w:jc w:val="both"/>
        <w:rPr>
          <w:rFonts w:hint="default" w:ascii="Calibri" w:hAnsi="Calibri" w:cs="Calibri" w:eastAsiaTheme="majorEastAsia"/>
          <w:sz w:val="22"/>
          <w:szCs w:val="22"/>
          <w:vertAlign w:val="baseline"/>
        </w:rPr>
      </w:pPr>
      <w:r>
        <w:rPr>
          <w:rFonts w:hint="default" w:ascii="Calibri" w:hAnsi="Calibri" w:cs="Calibri" w:eastAsiaTheme="majorEastAsia"/>
          <w:b/>
          <w:color w:val="000000"/>
          <w:sz w:val="22"/>
          <w:szCs w:val="22"/>
          <w:vertAlign w:val="baseline"/>
          <w:rtl w:val="0"/>
        </w:rPr>
        <w:t xml:space="preserve">EDITAL DE SELEÇÃO PARA MONITORES REMUNERADOS </w:t>
      </w:r>
      <w:r>
        <w:rPr>
          <w:rFonts w:hint="default" w:ascii="Calibri" w:hAnsi="Calibri" w:cs="Calibri" w:eastAsiaTheme="majorEastAsia"/>
          <w:b/>
          <w:strike w:val="0"/>
          <w:dstrike w:val="0"/>
          <w:color w:val="000000"/>
          <w:sz w:val="22"/>
          <w:szCs w:val="22"/>
          <w:vertAlign w:val="baseline"/>
          <w:rtl w:val="0"/>
        </w:rPr>
        <w:t>E VOLUNTÁRIOS</w:t>
      </w:r>
      <w:r>
        <w:rPr>
          <w:rFonts w:hint="default" w:ascii="Calibri" w:hAnsi="Calibri" w:cs="Calibri" w:eastAsiaTheme="majorEastAsia"/>
          <w:b/>
          <w:color w:val="000000"/>
          <w:sz w:val="22"/>
          <w:szCs w:val="22"/>
          <w:vertAlign w:val="baseline"/>
          <w:rtl w:val="0"/>
        </w:rPr>
        <w:t xml:space="preserve"> PARA A DISCIPLINA  _____________________________________________________, DO CURSO DE GRADUAÇÃO EM ____________________________, DA _______________ (nome da Unidade Acadêmica / Departamento), DA UNIVERSIDADE FEDERAL DOS VALES DO JEQUITINHONHA E MUCURI, CAMPUS ______________________  (nome do </w:t>
      </w:r>
      <w:r>
        <w:rPr>
          <w:rFonts w:hint="default" w:ascii="Calibri" w:hAnsi="Calibri" w:cs="Calibri" w:eastAsiaTheme="majorEastAsia"/>
          <w:b/>
          <w:color w:val="000000"/>
          <w:sz w:val="22"/>
          <w:szCs w:val="22"/>
          <w:vertAlign w:val="baseline"/>
          <w:rtl w:val="0"/>
          <w:lang w:val="pt-BR"/>
        </w:rPr>
        <w:t>C</w:t>
      </w:r>
      <w:r>
        <w:rPr>
          <w:rFonts w:hint="default" w:ascii="Calibri" w:hAnsi="Calibri" w:cs="Calibri" w:eastAsiaTheme="majorEastAsia"/>
          <w:b/>
          <w:i/>
          <w:color w:val="000000"/>
          <w:sz w:val="22"/>
          <w:szCs w:val="22"/>
          <w:vertAlign w:val="baseline"/>
          <w:rtl w:val="0"/>
        </w:rPr>
        <w:t>ampus)</w:t>
      </w:r>
    </w:p>
    <w:p>
      <w:pPr>
        <w:rPr>
          <w:rFonts w:hint="default" w:ascii="Calibri" w:hAnsi="Calibri" w:cs="Calibri" w:eastAsiaTheme="majorEastAsia"/>
          <w:color w:val="000000"/>
          <w:sz w:val="22"/>
          <w:szCs w:val="22"/>
          <w:vertAlign w:val="baseline"/>
        </w:rPr>
      </w:pPr>
    </w:p>
    <w:p>
      <w:pPr>
        <w:jc w:val="both"/>
        <w:rPr>
          <w:rFonts w:hint="default" w:ascii="Calibri" w:hAnsi="Calibri" w:cs="Calibri" w:eastAsiaTheme="majorEastAsia"/>
          <w:sz w:val="22"/>
          <w:szCs w:val="22"/>
          <w:vertAlign w:val="baseline"/>
        </w:rPr>
      </w:pPr>
      <w:r>
        <w:rPr>
          <w:rFonts w:hint="default" w:ascii="Calibri" w:hAnsi="Calibri" w:cs="Calibri" w:eastAsiaTheme="majorEastAsia"/>
          <w:color w:val="000000"/>
          <w:sz w:val="22"/>
          <w:szCs w:val="22"/>
          <w:vertAlign w:val="baseline"/>
          <w:rtl w:val="0"/>
        </w:rPr>
        <w:t xml:space="preserve">A (O) ____________________________(nome da Unidade Acadêmica / Departamento) torna público que estão abertas inscrições para o processo de seleção de Monitores Remunerados </w:t>
      </w:r>
      <w:r>
        <w:rPr>
          <w:rFonts w:hint="default" w:ascii="Calibri" w:hAnsi="Calibri" w:cs="Calibri" w:eastAsiaTheme="majorEastAsia"/>
          <w:strike w:val="0"/>
          <w:dstrike w:val="0"/>
          <w:color w:val="000000"/>
          <w:sz w:val="22"/>
          <w:szCs w:val="22"/>
          <w:vertAlign w:val="baseline"/>
          <w:rtl w:val="0"/>
        </w:rPr>
        <w:t>e Voluntários</w:t>
      </w:r>
      <w:r>
        <w:rPr>
          <w:rFonts w:hint="default" w:ascii="Calibri" w:hAnsi="Calibri" w:cs="Calibri" w:eastAsiaTheme="majorEastAsia"/>
          <w:color w:val="000000"/>
          <w:sz w:val="22"/>
          <w:szCs w:val="22"/>
          <w:vertAlign w:val="baseline"/>
          <w:rtl w:val="0"/>
        </w:rPr>
        <w:t xml:space="preserve"> para acompanhamento durante o Ensino Remoto Emergencial, na </w:t>
      </w:r>
      <w:r>
        <w:rPr>
          <w:rFonts w:hint="default" w:ascii="Calibri" w:hAnsi="Calibri" w:cs="Calibri" w:eastAsiaTheme="majorEastAsia"/>
          <w:sz w:val="22"/>
          <w:szCs w:val="22"/>
          <w:rtl w:val="0"/>
        </w:rPr>
        <w:t>U</w:t>
      </w:r>
      <w:r>
        <w:rPr>
          <w:rFonts w:hint="default" w:ascii="Calibri" w:hAnsi="Calibri" w:cs="Calibri" w:eastAsiaTheme="majorEastAsia"/>
          <w:color w:val="000000"/>
          <w:sz w:val="22"/>
          <w:szCs w:val="22"/>
          <w:vertAlign w:val="baseline"/>
          <w:rtl w:val="0"/>
        </w:rPr>
        <w:t xml:space="preserve">nidade </w:t>
      </w:r>
      <w:r>
        <w:rPr>
          <w:rFonts w:hint="default" w:ascii="Calibri" w:hAnsi="Calibri" w:cs="Calibri" w:eastAsiaTheme="majorEastAsia"/>
          <w:sz w:val="22"/>
          <w:szCs w:val="22"/>
          <w:rtl w:val="0"/>
        </w:rPr>
        <w:t>C</w:t>
      </w:r>
      <w:r>
        <w:rPr>
          <w:rFonts w:hint="default" w:ascii="Calibri" w:hAnsi="Calibri" w:cs="Calibri" w:eastAsiaTheme="majorEastAsia"/>
          <w:color w:val="000000"/>
          <w:sz w:val="22"/>
          <w:szCs w:val="22"/>
          <w:vertAlign w:val="baseline"/>
          <w:rtl w:val="0"/>
        </w:rPr>
        <w:t>urricular (disciplina): ____________________________________________________________________________________.</w:t>
      </w:r>
    </w:p>
    <w:p>
      <w:pPr>
        <w:ind w:left="0" w:firstLine="0"/>
        <w:jc w:val="both"/>
        <w:rPr>
          <w:rFonts w:hint="default" w:ascii="Calibri" w:hAnsi="Calibri" w:cs="Calibri" w:eastAsiaTheme="majorEastAsia"/>
          <w:b/>
          <w:sz w:val="22"/>
          <w:szCs w:val="22"/>
        </w:rPr>
      </w:pPr>
    </w:p>
    <w:p>
      <w:pPr>
        <w:ind w:left="0" w:firstLine="0"/>
        <w:jc w:val="both"/>
        <w:rPr>
          <w:rFonts w:hint="default" w:ascii="Calibri" w:hAnsi="Calibri" w:cs="Calibri" w:eastAsiaTheme="majorEastAsia"/>
          <w:b w:val="0"/>
          <w:color w:val="000000"/>
          <w:sz w:val="22"/>
          <w:szCs w:val="22"/>
          <w:vertAlign w:val="baseline"/>
        </w:rPr>
      </w:pPr>
      <w:r>
        <w:rPr>
          <w:rFonts w:hint="default" w:ascii="Calibri" w:hAnsi="Calibri" w:cs="Calibri" w:eastAsiaTheme="majorEastAsia"/>
          <w:b/>
          <w:sz w:val="22"/>
          <w:szCs w:val="22"/>
          <w:rtl w:val="0"/>
        </w:rPr>
        <w:t xml:space="preserve">1 </w:t>
      </w:r>
      <w:r>
        <w:rPr>
          <w:rFonts w:hint="default" w:ascii="Calibri" w:hAnsi="Calibri" w:cs="Calibri" w:eastAsiaTheme="majorEastAsia"/>
          <w:b/>
          <w:color w:val="000000"/>
          <w:sz w:val="22"/>
          <w:szCs w:val="22"/>
          <w:vertAlign w:val="baseline"/>
          <w:rtl w:val="0"/>
        </w:rPr>
        <w:t>DA EDIÇÃO ESPECIAL DO PROGRAMA</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879"/>
        </w:tabs>
        <w:spacing w:before="120" w:after="0" w:line="240" w:lineRule="auto"/>
        <w:ind w:left="0" w:right="138" w:firstLine="0"/>
        <w:jc w:val="both"/>
        <w:rPr>
          <w:rFonts w:hint="default" w:ascii="Calibri" w:hAnsi="Calibri" w:cs="Calibri" w:eastAsiaTheme="majorEastAsia"/>
          <w:b w:val="0"/>
          <w:bCs/>
          <w:i w:val="0"/>
          <w:smallCaps w:val="0"/>
          <w:strike w:val="0"/>
          <w:color w:val="000000"/>
          <w:sz w:val="22"/>
          <w:szCs w:val="22"/>
          <w:u w:val="none"/>
          <w:shd w:val="clear" w:fill="auto"/>
          <w:vertAlign w:val="baseline"/>
        </w:rPr>
      </w:pPr>
      <w:r>
        <w:rPr>
          <w:rFonts w:hint="default" w:ascii="Calibri" w:hAnsi="Calibri" w:cs="Calibri" w:eastAsiaTheme="majorEastAsia"/>
          <w:sz w:val="22"/>
          <w:szCs w:val="22"/>
          <w:rtl w:val="0"/>
          <w:lang w:val="pt-BR"/>
        </w:rPr>
        <w:tab/>
      </w:r>
      <w:r>
        <w:rPr>
          <w:rFonts w:hint="default" w:ascii="Calibri" w:hAnsi="Calibri" w:cs="Calibri" w:eastAsiaTheme="majorEastAsia"/>
          <w:sz w:val="22"/>
          <w:szCs w:val="22"/>
          <w:rtl w:val="0"/>
        </w:rPr>
        <w:tab/>
      </w:r>
      <w:r>
        <w:rPr>
          <w:rFonts w:hint="default" w:ascii="Calibri" w:hAnsi="Calibri" w:cs="Calibri" w:eastAsiaTheme="majorEastAsia"/>
          <w:b w:val="0"/>
          <w:i w:val="0"/>
          <w:smallCaps w:val="0"/>
          <w:strike w:val="0"/>
          <w:color w:val="000000"/>
          <w:sz w:val="22"/>
          <w:szCs w:val="22"/>
          <w:u w:val="none"/>
          <w:shd w:val="clear" w:fill="auto"/>
          <w:vertAlign w:val="baseline"/>
          <w:rtl w:val="0"/>
        </w:rPr>
        <w:t xml:space="preserve">A Edição Especial do Programa de Monitoria </w:t>
      </w:r>
      <w:r>
        <w:rPr>
          <w:rFonts w:hint="default" w:ascii="Calibri" w:hAnsi="Calibri" w:cs="Calibri" w:eastAsiaTheme="majorEastAsia"/>
          <w:b w:val="0"/>
          <w:i w:val="0"/>
          <w:smallCaps w:val="0"/>
          <w:strike w:val="0"/>
          <w:color w:val="000000"/>
          <w:sz w:val="22"/>
          <w:szCs w:val="22"/>
          <w:u w:val="none"/>
          <w:shd w:val="clear" w:fill="auto"/>
          <w:vertAlign w:val="baseline"/>
          <w:rtl w:val="0"/>
          <w:lang w:val="pt-BR"/>
        </w:rPr>
        <w:t xml:space="preserve">Remota, </w:t>
      </w:r>
      <w:r>
        <w:rPr>
          <w:rFonts w:hint="default" w:ascii="Calibri" w:hAnsi="Calibri" w:cs="Calibri" w:eastAsiaTheme="majorEastAsia"/>
          <w:b w:val="0"/>
          <w:i w:val="0"/>
          <w:smallCaps w:val="0"/>
          <w:strike w:val="0"/>
          <w:color w:val="000000"/>
          <w:sz w:val="22"/>
          <w:szCs w:val="22"/>
          <w:u w:val="none"/>
          <w:shd w:val="clear" w:fill="auto"/>
          <w:vertAlign w:val="baseline"/>
          <w:rtl w:val="0"/>
        </w:rPr>
        <w:t>no âmbito da Universidade Federal dos Vales do Jequitinhonha e Mucuri - UFVJM</w:t>
      </w:r>
      <w:r>
        <w:rPr>
          <w:rFonts w:hint="default" w:ascii="Calibri" w:hAnsi="Calibri" w:cs="Calibri" w:eastAsiaTheme="majorEastAsia"/>
          <w:b w:val="0"/>
          <w:i w:val="0"/>
          <w:smallCaps w:val="0"/>
          <w:strike w:val="0"/>
          <w:color w:val="000000"/>
          <w:sz w:val="22"/>
          <w:szCs w:val="22"/>
          <w:u w:val="none"/>
          <w:shd w:val="clear" w:fill="auto"/>
          <w:vertAlign w:val="baseline"/>
          <w:rtl w:val="0"/>
          <w:lang w:val="pt-BR"/>
        </w:rPr>
        <w:t>,</w:t>
      </w:r>
      <w:r>
        <w:rPr>
          <w:rFonts w:hint="default" w:ascii="Calibri" w:hAnsi="Calibri" w:cs="Calibri" w:eastAsiaTheme="majorEastAsia"/>
          <w:b w:val="0"/>
          <w:i w:val="0"/>
          <w:smallCaps w:val="0"/>
          <w:strike w:val="0"/>
          <w:color w:val="000000"/>
          <w:sz w:val="22"/>
          <w:szCs w:val="22"/>
          <w:u w:val="none"/>
          <w:shd w:val="clear" w:fill="auto"/>
          <w:vertAlign w:val="baseline"/>
          <w:rtl w:val="0"/>
        </w:rPr>
        <w:t xml:space="preserve"> visa atender ao período de oferta do Ensino Remoto Emergencial e foi criada com a finalidade de oferecer suporte operacional às atividades didáticas desempenhadas pelos docentes da UFVJM, por meio da utilização de tecnologias digitais de comunicação e informação, enquanto vigorarem as restrições para o desenvolvimento de aulas presenciais, em função da </w:t>
      </w:r>
      <w:r>
        <w:rPr>
          <w:rFonts w:hint="default" w:ascii="Calibri" w:hAnsi="Calibri" w:cs="Calibri" w:eastAsiaTheme="majorEastAsia"/>
          <w:sz w:val="22"/>
          <w:szCs w:val="22"/>
          <w:rtl w:val="0"/>
        </w:rPr>
        <w:t>p</w:t>
      </w:r>
      <w:r>
        <w:rPr>
          <w:rFonts w:hint="default" w:ascii="Calibri" w:hAnsi="Calibri" w:cs="Calibri" w:eastAsiaTheme="majorEastAsia"/>
          <w:b w:val="0"/>
          <w:i w:val="0"/>
          <w:smallCaps w:val="0"/>
          <w:strike w:val="0"/>
          <w:color w:val="000000"/>
          <w:sz w:val="22"/>
          <w:szCs w:val="22"/>
          <w:u w:val="none"/>
          <w:shd w:val="clear" w:fill="auto"/>
          <w:vertAlign w:val="baseline"/>
          <w:rtl w:val="0"/>
        </w:rPr>
        <w:t xml:space="preserve">andemia do novo </w:t>
      </w:r>
      <w:r>
        <w:rPr>
          <w:rFonts w:hint="default" w:ascii="Calibri" w:hAnsi="Calibri" w:cs="Calibri" w:eastAsiaTheme="majorEastAsia"/>
          <w:b w:val="0"/>
          <w:i w:val="0"/>
          <w:smallCaps w:val="0"/>
          <w:strike w:val="0"/>
          <w:color w:val="000000"/>
          <w:sz w:val="22"/>
          <w:szCs w:val="22"/>
          <w:u w:val="none"/>
          <w:shd w:val="clear" w:fill="auto"/>
          <w:vertAlign w:val="baseline"/>
          <w:rtl w:val="0"/>
          <w:lang w:val="pt-BR"/>
        </w:rPr>
        <w:t>C</w:t>
      </w:r>
      <w:r>
        <w:rPr>
          <w:rFonts w:hint="default" w:ascii="Calibri" w:hAnsi="Calibri" w:cs="Calibri" w:eastAsiaTheme="majorEastAsia"/>
          <w:b w:val="0"/>
          <w:i w:val="0"/>
          <w:smallCaps w:val="0"/>
          <w:strike w:val="0"/>
          <w:color w:val="000000"/>
          <w:sz w:val="22"/>
          <w:szCs w:val="22"/>
          <w:u w:val="none"/>
          <w:shd w:val="clear" w:fill="auto"/>
          <w:vertAlign w:val="baseline"/>
          <w:rtl w:val="0"/>
        </w:rPr>
        <w:t xml:space="preserve">oronavírus, </w:t>
      </w:r>
      <w:r>
        <w:rPr>
          <w:rFonts w:hint="default" w:ascii="Calibri" w:hAnsi="Calibri" w:cs="Calibri" w:eastAsiaTheme="majorEastAsia"/>
          <w:b w:val="0"/>
          <w:i w:val="0"/>
          <w:smallCaps w:val="0"/>
          <w:strike w:val="0"/>
          <w:color w:val="000000"/>
          <w:sz w:val="22"/>
          <w:szCs w:val="22"/>
          <w:u w:val="none"/>
          <w:shd w:val="clear" w:fill="auto"/>
          <w:vertAlign w:val="baseline"/>
          <w:rtl w:val="0"/>
          <w:lang w:val="pt-BR"/>
        </w:rPr>
        <w:t xml:space="preserve">e </w:t>
      </w:r>
      <w:r>
        <w:rPr>
          <w:rFonts w:hint="default" w:ascii="Calibri" w:hAnsi="Calibri" w:cs="Calibri" w:eastAsiaTheme="majorEastAsia"/>
          <w:b w:val="0"/>
          <w:i w:val="0"/>
          <w:smallCaps w:val="0"/>
          <w:strike w:val="0"/>
          <w:color w:val="000000"/>
          <w:sz w:val="22"/>
          <w:szCs w:val="22"/>
          <w:u w:val="none"/>
          <w:shd w:val="clear" w:fill="auto"/>
          <w:vertAlign w:val="baseline"/>
          <w:rtl w:val="0"/>
        </w:rPr>
        <w:t>em conformidade com a</w:t>
      </w:r>
      <w:r>
        <w:rPr>
          <w:rFonts w:hint="default" w:ascii="Calibri" w:hAnsi="Calibri" w:cs="Calibri" w:eastAsiaTheme="majorEastAsia"/>
          <w:b w:val="0"/>
          <w:i w:val="0"/>
          <w:smallCaps w:val="0"/>
          <w:strike w:val="0"/>
          <w:color w:val="000000"/>
          <w:sz w:val="22"/>
          <w:szCs w:val="22"/>
          <w:u w:val="none"/>
          <w:shd w:val="clear" w:fill="auto"/>
          <w:vertAlign w:val="baseline"/>
          <w:rtl w:val="0"/>
          <w:lang w:val="pt-BR"/>
        </w:rPr>
        <w:t xml:space="preserve">s </w:t>
      </w:r>
      <w:r>
        <w:rPr>
          <w:rFonts w:hint="default" w:ascii="Calibri" w:hAnsi="Calibri" w:cs="Calibri" w:eastAsiaTheme="majorEastAsia"/>
          <w:b w:val="0"/>
          <w:i w:val="0"/>
          <w:smallCaps w:val="0"/>
          <w:strike w:val="0"/>
          <w:color w:val="000000"/>
          <w:sz w:val="22"/>
          <w:szCs w:val="22"/>
          <w:u w:val="none"/>
          <w:shd w:val="clear" w:fill="auto"/>
          <w:vertAlign w:val="baseline"/>
          <w:rtl w:val="0"/>
        </w:rPr>
        <w:t>Resoluç</w:t>
      </w:r>
      <w:r>
        <w:rPr>
          <w:rFonts w:hint="default" w:ascii="Calibri" w:hAnsi="Calibri" w:cs="Calibri" w:eastAsiaTheme="majorEastAsia"/>
          <w:b w:val="0"/>
          <w:i w:val="0"/>
          <w:smallCaps w:val="0"/>
          <w:strike w:val="0"/>
          <w:color w:val="000000"/>
          <w:sz w:val="22"/>
          <w:szCs w:val="22"/>
          <w:u w:val="none"/>
          <w:shd w:val="clear" w:fill="auto"/>
          <w:vertAlign w:val="baseline"/>
          <w:rtl w:val="0"/>
          <w:lang w:val="pt-BR"/>
        </w:rPr>
        <w:t xml:space="preserve">ões CONSEPE 55/2017, </w:t>
      </w:r>
      <w:r>
        <w:rPr>
          <w:rFonts w:hint="default" w:ascii="Calibri" w:hAnsi="Calibri" w:cs="Calibri" w:eastAsiaTheme="majorEastAsia"/>
          <w:b w:val="0"/>
          <w:bCs/>
          <w:i w:val="0"/>
          <w:smallCaps w:val="0"/>
          <w:strike w:val="0"/>
          <w:color w:val="000000"/>
          <w:sz w:val="22"/>
          <w:szCs w:val="22"/>
          <w:u w:val="none"/>
          <w:shd w:val="clear" w:fill="auto"/>
          <w:vertAlign w:val="baseline"/>
          <w:rtl w:val="0"/>
          <w:lang w:val="pt-BR"/>
        </w:rPr>
        <w:t>9/2020</w:t>
      </w:r>
      <w:r>
        <w:rPr>
          <w:rFonts w:hint="default" w:ascii="Calibri" w:hAnsi="Calibri" w:cs="Calibri" w:eastAsiaTheme="majorEastAsia"/>
          <w:b w:val="0"/>
          <w:i w:val="0"/>
          <w:smallCaps w:val="0"/>
          <w:strike w:val="0"/>
          <w:color w:val="000000"/>
          <w:sz w:val="22"/>
          <w:szCs w:val="22"/>
          <w:u w:val="none"/>
          <w:shd w:val="clear" w:fill="auto"/>
          <w:vertAlign w:val="baseline"/>
          <w:rtl w:val="0"/>
        </w:rPr>
        <w:t xml:space="preserve"> </w:t>
      </w:r>
      <w:r>
        <w:rPr>
          <w:rFonts w:hint="default" w:ascii="Calibri" w:hAnsi="Calibri" w:cs="Calibri" w:eastAsiaTheme="majorEastAsia"/>
          <w:b w:val="0"/>
          <w:i w:val="0"/>
          <w:smallCaps w:val="0"/>
          <w:strike w:val="0"/>
          <w:color w:val="000000"/>
          <w:sz w:val="22"/>
          <w:szCs w:val="22"/>
          <w:u w:val="none"/>
          <w:shd w:val="clear" w:fill="auto"/>
          <w:vertAlign w:val="baseline"/>
          <w:rtl w:val="0"/>
          <w:lang w:val="pt-BR"/>
        </w:rPr>
        <w:t>e</w:t>
      </w:r>
      <w:r>
        <w:rPr>
          <w:rFonts w:hint="default" w:ascii="Calibri" w:hAnsi="Calibri" w:cs="Calibri" w:eastAsiaTheme="majorEastAsia"/>
          <w:b w:val="0"/>
          <w:bCs/>
          <w:i w:val="0"/>
          <w:smallCaps w:val="0"/>
          <w:strike w:val="0"/>
          <w:color w:val="000000"/>
          <w:sz w:val="22"/>
          <w:szCs w:val="22"/>
          <w:u w:val="none"/>
          <w:shd w:val="clear" w:fill="auto"/>
          <w:vertAlign w:val="baseline"/>
          <w:rtl w:val="0"/>
          <w:lang w:val="pt-BR"/>
        </w:rPr>
        <w:t xml:space="preserve"> 12/2020</w:t>
      </w:r>
      <w:r>
        <w:rPr>
          <w:rFonts w:hint="default" w:ascii="Calibri" w:hAnsi="Calibri" w:cs="Calibri" w:eastAsiaTheme="majorEastAsia"/>
          <w:b w:val="0"/>
          <w:bCs/>
          <w:i w:val="0"/>
          <w:smallCaps w:val="0"/>
          <w:strike w:val="0"/>
          <w:color w:val="000000"/>
          <w:sz w:val="22"/>
          <w:szCs w:val="22"/>
          <w:u w:val="none"/>
          <w:shd w:val="clear" w:fill="auto"/>
          <w:vertAlign w:val="baseline"/>
          <w:rtl w:val="0"/>
        </w:rPr>
        <w:t>.</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879"/>
        </w:tabs>
        <w:spacing w:before="121" w:after="0" w:line="240" w:lineRule="auto"/>
        <w:ind w:left="0" w:right="186" w:hanging="15"/>
        <w:jc w:val="both"/>
        <w:rPr>
          <w:rFonts w:hint="default" w:ascii="Calibri" w:hAnsi="Calibri" w:cs="Calibri" w:eastAsiaTheme="majorEastAsia"/>
          <w:b w:val="0"/>
          <w:i w:val="0"/>
          <w:smallCaps w:val="0"/>
          <w:strike w:val="0"/>
          <w:color w:val="000000"/>
          <w:sz w:val="22"/>
          <w:szCs w:val="22"/>
          <w:u w:val="none"/>
          <w:shd w:val="clear" w:fill="auto"/>
          <w:vertAlign w:val="baseline"/>
        </w:rPr>
      </w:pPr>
      <w:r>
        <w:rPr>
          <w:rFonts w:hint="default" w:ascii="Calibri" w:hAnsi="Calibri" w:cs="Calibri" w:eastAsiaTheme="majorEastAsia"/>
          <w:sz w:val="22"/>
          <w:szCs w:val="22"/>
          <w:rtl w:val="0"/>
        </w:rPr>
        <w:tab/>
      </w:r>
      <w:r>
        <w:rPr>
          <w:rFonts w:hint="default" w:ascii="Calibri" w:hAnsi="Calibri" w:cs="Calibri" w:eastAsiaTheme="majorEastAsia"/>
          <w:sz w:val="22"/>
          <w:szCs w:val="22"/>
          <w:rtl w:val="0"/>
        </w:rPr>
        <w:tab/>
      </w:r>
      <w:r>
        <w:rPr>
          <w:rFonts w:hint="default" w:ascii="Calibri" w:hAnsi="Calibri" w:cs="Calibri" w:eastAsiaTheme="majorEastAsia"/>
          <w:b w:val="0"/>
          <w:i w:val="0"/>
          <w:smallCaps w:val="0"/>
          <w:strike w:val="0"/>
          <w:color w:val="000000"/>
          <w:sz w:val="22"/>
          <w:szCs w:val="22"/>
          <w:u w:val="none"/>
          <w:shd w:val="clear" w:fill="auto"/>
          <w:vertAlign w:val="baseline"/>
          <w:rtl w:val="0"/>
        </w:rPr>
        <w:t>A Monitoria</w:t>
      </w:r>
      <w:r>
        <w:rPr>
          <w:rFonts w:hint="default" w:ascii="Calibri" w:hAnsi="Calibri" w:cs="Calibri" w:eastAsiaTheme="majorEastAsia"/>
          <w:b w:val="0"/>
          <w:i w:val="0"/>
          <w:smallCaps w:val="0"/>
          <w:strike w:val="0"/>
          <w:color w:val="000000"/>
          <w:sz w:val="22"/>
          <w:szCs w:val="22"/>
          <w:u w:val="none"/>
          <w:shd w:val="clear" w:fill="auto"/>
          <w:vertAlign w:val="baseline"/>
          <w:rtl w:val="0"/>
          <w:lang w:val="pt-BR"/>
        </w:rPr>
        <w:t>,</w:t>
      </w:r>
      <w:r>
        <w:rPr>
          <w:rFonts w:hint="default" w:ascii="Calibri" w:hAnsi="Calibri" w:cs="Calibri" w:eastAsiaTheme="majorEastAsia"/>
          <w:b w:val="0"/>
          <w:i w:val="0"/>
          <w:smallCaps w:val="0"/>
          <w:strike w:val="0"/>
          <w:color w:val="000000"/>
          <w:sz w:val="22"/>
          <w:szCs w:val="22"/>
          <w:u w:val="none"/>
          <w:shd w:val="clear" w:fill="auto"/>
          <w:vertAlign w:val="baseline"/>
          <w:rtl w:val="0"/>
        </w:rPr>
        <w:t xml:space="preserve"> no âmbito da Edição Especial do Programa de Monitoria</w:t>
      </w:r>
      <w:r>
        <w:rPr>
          <w:rFonts w:hint="default" w:ascii="Calibri" w:hAnsi="Calibri" w:cs="Calibri" w:eastAsiaTheme="majorEastAsia"/>
          <w:b w:val="0"/>
          <w:i w:val="0"/>
          <w:smallCaps w:val="0"/>
          <w:strike w:val="0"/>
          <w:color w:val="000000"/>
          <w:sz w:val="22"/>
          <w:szCs w:val="22"/>
          <w:u w:val="none"/>
          <w:shd w:val="clear" w:fill="auto"/>
          <w:vertAlign w:val="baseline"/>
          <w:rtl w:val="0"/>
          <w:lang w:val="pt-BR"/>
        </w:rPr>
        <w:t xml:space="preserve"> Remota</w:t>
      </w:r>
      <w:r>
        <w:rPr>
          <w:rFonts w:hint="default" w:ascii="Calibri" w:hAnsi="Calibri" w:cs="Calibri" w:eastAsiaTheme="majorEastAsia"/>
          <w:b w:val="0"/>
          <w:i w:val="0"/>
          <w:smallCaps w:val="0"/>
          <w:strike w:val="0"/>
          <w:color w:val="000000"/>
          <w:sz w:val="22"/>
          <w:szCs w:val="22"/>
          <w:u w:val="none"/>
          <w:shd w:val="clear" w:fill="auto"/>
          <w:vertAlign w:val="baseline"/>
          <w:rtl w:val="0"/>
        </w:rPr>
        <w:t>, para todo efeito, é uma atividade formativa complementar, de caráter didático-pedagógic</w:t>
      </w:r>
      <w:r>
        <w:rPr>
          <w:rFonts w:hint="default" w:ascii="Calibri" w:hAnsi="Calibri" w:cs="Calibri" w:eastAsiaTheme="majorEastAsia"/>
          <w:b w:val="0"/>
          <w:i w:val="0"/>
          <w:smallCaps w:val="0"/>
          <w:strike w:val="0"/>
          <w:color w:val="000000"/>
          <w:sz w:val="22"/>
          <w:szCs w:val="22"/>
          <w:u w:val="none"/>
          <w:shd w:val="clear" w:fill="auto"/>
          <w:vertAlign w:val="baseline"/>
          <w:rtl w:val="0"/>
          <w:lang w:val="pt-BR"/>
        </w:rPr>
        <w:t>o</w:t>
      </w:r>
      <w:r>
        <w:rPr>
          <w:rFonts w:hint="default" w:ascii="Calibri" w:hAnsi="Calibri" w:cs="Calibri" w:eastAsiaTheme="majorEastAsia"/>
          <w:b w:val="0"/>
          <w:i w:val="0"/>
          <w:smallCaps w:val="0"/>
          <w:strike w:val="0"/>
          <w:color w:val="000000"/>
          <w:sz w:val="22"/>
          <w:szCs w:val="22"/>
          <w:u w:val="none"/>
          <w:shd w:val="clear" w:fill="auto"/>
          <w:vertAlign w:val="baseline"/>
          <w:rtl w:val="0"/>
        </w:rPr>
        <w:t>, que deverá ser desenvolvida por discentes da graduação, com supervisão/orientação de um docente da UFVJM</w:t>
      </w:r>
      <w:r>
        <w:rPr>
          <w:rFonts w:hint="default" w:ascii="Calibri" w:hAnsi="Calibri" w:cs="Calibri" w:eastAsiaTheme="majorEastAsia"/>
          <w:b w:val="0"/>
          <w:i w:val="0"/>
          <w:smallCaps w:val="0"/>
          <w:strike w:val="0"/>
          <w:color w:val="000000"/>
          <w:sz w:val="22"/>
          <w:szCs w:val="22"/>
          <w:u w:val="none"/>
          <w:shd w:val="clear" w:fill="auto"/>
          <w:vertAlign w:val="baseline"/>
          <w:rtl w:val="0"/>
          <w:lang w:val="pt-BR"/>
        </w:rPr>
        <w:t xml:space="preserve"> e</w:t>
      </w:r>
      <w:r>
        <w:rPr>
          <w:rFonts w:hint="default" w:ascii="Calibri" w:hAnsi="Calibri" w:cs="Calibri" w:eastAsiaTheme="majorEastAsia"/>
          <w:b w:val="0"/>
          <w:i w:val="0"/>
          <w:smallCaps w:val="0"/>
          <w:strike w:val="0"/>
          <w:color w:val="000000"/>
          <w:sz w:val="22"/>
          <w:szCs w:val="22"/>
          <w:u w:val="none"/>
          <w:shd w:val="clear" w:fill="auto"/>
          <w:vertAlign w:val="baseline"/>
          <w:rtl w:val="0"/>
        </w:rPr>
        <w:t xml:space="preserve"> </w:t>
      </w:r>
      <w:r>
        <w:rPr>
          <w:rFonts w:hint="default" w:ascii="Calibri" w:hAnsi="Calibri" w:cs="Calibri" w:eastAsiaTheme="majorEastAsia"/>
          <w:b w:val="0"/>
          <w:i w:val="0"/>
          <w:smallCaps w:val="0"/>
          <w:strike w:val="0"/>
          <w:color w:val="000000"/>
          <w:sz w:val="22"/>
          <w:szCs w:val="22"/>
          <w:u w:val="none"/>
          <w:shd w:val="clear" w:fill="auto"/>
          <w:vertAlign w:val="baseline"/>
          <w:rtl w:val="0"/>
          <w:lang w:val="pt-BR"/>
        </w:rPr>
        <w:t xml:space="preserve">por meio </w:t>
      </w:r>
      <w:r>
        <w:rPr>
          <w:rFonts w:hint="default" w:ascii="Calibri" w:hAnsi="Calibri" w:cs="Calibri" w:eastAsiaTheme="majorEastAsia"/>
          <w:b w:val="0"/>
          <w:i w:val="0"/>
          <w:smallCaps w:val="0"/>
          <w:strike w:val="0"/>
          <w:color w:val="000000"/>
          <w:sz w:val="22"/>
          <w:szCs w:val="22"/>
          <w:u w:val="none"/>
          <w:shd w:val="clear" w:fill="auto"/>
          <w:vertAlign w:val="baseline"/>
          <w:rtl w:val="0"/>
        </w:rPr>
        <w:t xml:space="preserve">de um </w:t>
      </w:r>
      <w:r>
        <w:rPr>
          <w:rFonts w:hint="default" w:ascii="Calibri" w:hAnsi="Calibri" w:cs="Calibri" w:eastAsiaTheme="majorEastAsia"/>
          <w:sz w:val="22"/>
          <w:szCs w:val="22"/>
          <w:rtl w:val="0"/>
        </w:rPr>
        <w:t>P</w:t>
      </w:r>
      <w:r>
        <w:rPr>
          <w:rFonts w:hint="default" w:ascii="Calibri" w:hAnsi="Calibri" w:cs="Calibri" w:eastAsiaTheme="majorEastAsia"/>
          <w:b w:val="0"/>
          <w:i w:val="0"/>
          <w:smallCaps w:val="0"/>
          <w:strike w:val="0"/>
          <w:color w:val="000000"/>
          <w:sz w:val="22"/>
          <w:szCs w:val="22"/>
          <w:u w:val="none"/>
          <w:shd w:val="clear" w:fill="auto"/>
          <w:vertAlign w:val="baseline"/>
          <w:rtl w:val="0"/>
        </w:rPr>
        <w:t xml:space="preserve">lano de </w:t>
      </w:r>
      <w:r>
        <w:rPr>
          <w:rFonts w:hint="default" w:ascii="Calibri" w:hAnsi="Calibri" w:cs="Calibri" w:eastAsiaTheme="majorEastAsia"/>
          <w:sz w:val="22"/>
          <w:szCs w:val="22"/>
          <w:rtl w:val="0"/>
        </w:rPr>
        <w:t>T</w:t>
      </w:r>
      <w:r>
        <w:rPr>
          <w:rFonts w:hint="default" w:ascii="Calibri" w:hAnsi="Calibri" w:cs="Calibri" w:eastAsiaTheme="majorEastAsia"/>
          <w:b w:val="0"/>
          <w:i w:val="0"/>
          <w:smallCaps w:val="0"/>
          <w:strike w:val="0"/>
          <w:color w:val="000000"/>
          <w:sz w:val="22"/>
          <w:szCs w:val="22"/>
          <w:u w:val="none"/>
          <w:shd w:val="clear" w:fill="auto"/>
          <w:vertAlign w:val="baseline"/>
          <w:rtl w:val="0"/>
        </w:rPr>
        <w:t>rabalho vinculado a um componente curricular, ofertado exclusivamente de forma remota, durante o período de suspensão de atividades acadêmicas presenciais.</w:t>
      </w:r>
    </w:p>
    <w:p>
      <w:pPr>
        <w:jc w:val="both"/>
        <w:rPr>
          <w:rFonts w:hint="default" w:ascii="Calibri" w:hAnsi="Calibri" w:cs="Calibri" w:eastAsiaTheme="majorEastAsia"/>
          <w:b w:val="0"/>
          <w:color w:val="000000"/>
          <w:sz w:val="22"/>
          <w:szCs w:val="22"/>
          <w:vertAlign w:val="baseline"/>
        </w:rPr>
      </w:pPr>
    </w:p>
    <w:p>
      <w:pPr>
        <w:ind w:left="0" w:firstLine="0"/>
        <w:jc w:val="both"/>
        <w:rPr>
          <w:rFonts w:hint="default" w:ascii="Calibri" w:hAnsi="Calibri" w:cs="Calibri" w:eastAsiaTheme="majorEastAsia"/>
          <w:b w:val="0"/>
          <w:color w:val="000000"/>
          <w:sz w:val="22"/>
          <w:szCs w:val="22"/>
          <w:vertAlign w:val="baseline"/>
        </w:rPr>
      </w:pPr>
      <w:r>
        <w:rPr>
          <w:rFonts w:hint="default" w:ascii="Calibri" w:hAnsi="Calibri" w:cs="Calibri" w:eastAsiaTheme="majorEastAsia"/>
          <w:b/>
          <w:sz w:val="22"/>
          <w:szCs w:val="22"/>
          <w:rtl w:val="0"/>
        </w:rPr>
        <w:t xml:space="preserve">2 </w:t>
      </w:r>
      <w:r>
        <w:rPr>
          <w:rFonts w:hint="default" w:ascii="Calibri" w:hAnsi="Calibri" w:cs="Calibri" w:eastAsiaTheme="majorEastAsia"/>
          <w:b/>
          <w:color w:val="000000"/>
          <w:sz w:val="22"/>
          <w:szCs w:val="22"/>
          <w:vertAlign w:val="baseline"/>
          <w:rtl w:val="0"/>
        </w:rPr>
        <w:t xml:space="preserve">DOS OBJETIVOS </w:t>
      </w:r>
    </w:p>
    <w:p>
      <w:pPr>
        <w:spacing w:before="240" w:after="240"/>
        <w:ind w:firstLine="720"/>
        <w:jc w:val="both"/>
        <w:rPr>
          <w:rFonts w:hint="default" w:ascii="Calibri" w:hAnsi="Calibri" w:cs="Calibri" w:eastAsiaTheme="majorEastAsia"/>
          <w:sz w:val="22"/>
          <w:szCs w:val="22"/>
        </w:rPr>
      </w:pPr>
      <w:r>
        <w:rPr>
          <w:rFonts w:hint="default" w:ascii="Calibri" w:hAnsi="Calibri" w:cs="Calibri" w:eastAsiaTheme="majorEastAsia"/>
          <w:sz w:val="22"/>
          <w:szCs w:val="22"/>
          <w:rtl w:val="0"/>
        </w:rPr>
        <w:t>Proporcionar aos discentes a participação efetiva e dinâmica no âmbito de determinada unidade curricular, ofertada durante o ensino remoto emergencial, sob a orientação direta do docente responsável pela mesma.</w:t>
      </w:r>
    </w:p>
    <w:p>
      <w:pPr>
        <w:jc w:val="both"/>
        <w:rPr>
          <w:rFonts w:hint="default" w:ascii="Calibri" w:hAnsi="Calibri" w:cs="Calibri" w:eastAsiaTheme="majorEastAsia"/>
          <w:sz w:val="22"/>
          <w:szCs w:val="22"/>
          <w:vertAlign w:val="baseline"/>
        </w:rPr>
      </w:pPr>
      <w:r>
        <w:rPr>
          <w:rFonts w:hint="default" w:ascii="Calibri" w:hAnsi="Calibri" w:cs="Calibri" w:eastAsiaTheme="majorEastAsia"/>
          <w:b/>
          <w:color w:val="000000"/>
          <w:sz w:val="22"/>
          <w:szCs w:val="22"/>
          <w:vertAlign w:val="baseline"/>
          <w:rtl w:val="0"/>
        </w:rPr>
        <w:t>3 DAS VAGAS</w:t>
      </w:r>
    </w:p>
    <w:p>
      <w:pPr>
        <w:jc w:val="both"/>
        <w:rPr>
          <w:rFonts w:hint="default" w:ascii="Calibri" w:hAnsi="Calibri" w:cs="Calibri" w:eastAsiaTheme="majorEastAsia"/>
          <w:b w:val="0"/>
          <w:color w:val="000000"/>
          <w:sz w:val="22"/>
          <w:szCs w:val="22"/>
          <w:vertAlign w:val="baseline"/>
        </w:rPr>
      </w:pPr>
    </w:p>
    <w:p>
      <w:pPr>
        <w:jc w:val="both"/>
        <w:rPr>
          <w:rFonts w:hint="default" w:ascii="Calibri" w:hAnsi="Calibri" w:cs="Calibri" w:eastAsiaTheme="majorEastAsia"/>
          <w:sz w:val="22"/>
          <w:szCs w:val="22"/>
          <w:vertAlign w:val="baseline"/>
        </w:rPr>
      </w:pPr>
      <w:r>
        <w:rPr>
          <w:rFonts w:hint="default" w:ascii="Calibri" w:hAnsi="Calibri" w:cs="Calibri" w:eastAsiaTheme="majorEastAsia"/>
          <w:color w:val="000000"/>
          <w:sz w:val="22"/>
          <w:szCs w:val="22"/>
          <w:vertAlign w:val="baseline"/>
          <w:rtl w:val="0"/>
        </w:rPr>
        <w:t>3.1 Será(ão) oferecida(s) _____________ vaga(s) para monitor(es) remunerado(s)</w:t>
      </w:r>
      <w:r>
        <w:rPr>
          <w:rFonts w:hint="default" w:ascii="Calibri" w:hAnsi="Calibri" w:cs="Calibri" w:eastAsiaTheme="majorEastAsia"/>
          <w:strike w:val="0"/>
          <w:dstrike w:val="0"/>
          <w:color w:val="000000"/>
          <w:sz w:val="22"/>
          <w:szCs w:val="22"/>
          <w:vertAlign w:val="baseline"/>
          <w:rtl w:val="0"/>
        </w:rPr>
        <w:t xml:space="preserve"> e ______________ vaga(s) para monitor(es) voluntário(s)</w:t>
      </w:r>
      <w:r>
        <w:rPr>
          <w:rFonts w:hint="default" w:ascii="Calibri" w:hAnsi="Calibri" w:cs="Calibri" w:eastAsiaTheme="majorEastAsia"/>
          <w:color w:val="000000"/>
          <w:sz w:val="22"/>
          <w:szCs w:val="22"/>
          <w:vertAlign w:val="baseline"/>
          <w:rtl w:val="0"/>
        </w:rPr>
        <w:t>, distribuídas nas unidades curriculares objeto do presente Edital, conforme descrito no Anexo I.</w:t>
      </w:r>
    </w:p>
    <w:p>
      <w:pPr>
        <w:jc w:val="both"/>
        <w:rPr>
          <w:rFonts w:hint="default" w:ascii="Calibri" w:hAnsi="Calibri" w:cs="Calibri" w:eastAsiaTheme="majorEastAsia"/>
          <w:color w:val="000000"/>
          <w:sz w:val="22"/>
          <w:szCs w:val="22"/>
          <w:vertAlign w:val="baseline"/>
        </w:rPr>
      </w:pPr>
    </w:p>
    <w:p>
      <w:pPr>
        <w:jc w:val="both"/>
        <w:rPr>
          <w:rFonts w:hint="default" w:ascii="Calibri" w:hAnsi="Calibri" w:cs="Calibri" w:eastAsiaTheme="majorEastAsia"/>
          <w:sz w:val="22"/>
          <w:szCs w:val="22"/>
          <w:vertAlign w:val="baseline"/>
        </w:rPr>
      </w:pPr>
      <w:r>
        <w:rPr>
          <w:rFonts w:hint="default" w:ascii="Calibri" w:hAnsi="Calibri" w:cs="Calibri" w:eastAsiaTheme="majorEastAsia"/>
          <w:color w:val="000000"/>
          <w:sz w:val="22"/>
          <w:szCs w:val="22"/>
          <w:vertAlign w:val="baseline"/>
          <w:rtl w:val="0"/>
        </w:rPr>
        <w:t>3.2 A classificação dos candidatos aprovados se dará pela ordem decrescente da nota atribuída no processo seletivo objeto do presente Edital.</w:t>
      </w:r>
    </w:p>
    <w:p>
      <w:pPr>
        <w:jc w:val="both"/>
        <w:rPr>
          <w:rFonts w:hint="default" w:ascii="Calibri" w:hAnsi="Calibri" w:cs="Calibri" w:eastAsiaTheme="majorEastAsia"/>
          <w:sz w:val="22"/>
          <w:szCs w:val="22"/>
        </w:rPr>
      </w:pPr>
    </w:p>
    <w:p>
      <w:pPr>
        <w:jc w:val="both"/>
        <w:rPr>
          <w:rFonts w:hint="default" w:ascii="Calibri" w:hAnsi="Calibri" w:cs="Calibri" w:eastAsiaTheme="majorEastAsia"/>
          <w:sz w:val="22"/>
          <w:szCs w:val="22"/>
          <w:vertAlign w:val="baseline"/>
        </w:rPr>
      </w:pPr>
      <w:r>
        <w:rPr>
          <w:rFonts w:hint="default" w:ascii="Calibri" w:hAnsi="Calibri" w:cs="Calibri" w:eastAsiaTheme="majorEastAsia"/>
          <w:color w:val="000000"/>
          <w:sz w:val="22"/>
          <w:szCs w:val="22"/>
          <w:vertAlign w:val="baseline"/>
          <w:rtl w:val="0"/>
        </w:rPr>
        <w:t>3.3 Havendo vaga(s) para monitor(es) dentro do período de validade deste Edital, esta(s) poderá(ao) ser imediatamente ocupada(s) por outro(s) discente(s) aprovado(s), respeitada a ordem classificatória.</w:t>
      </w:r>
    </w:p>
    <w:p>
      <w:pPr>
        <w:jc w:val="both"/>
        <w:rPr>
          <w:rFonts w:hint="default" w:ascii="Calibri" w:hAnsi="Calibri" w:cs="Calibri" w:eastAsiaTheme="majorEastAsia"/>
          <w:color w:val="000000"/>
          <w:sz w:val="22"/>
          <w:szCs w:val="22"/>
          <w:vertAlign w:val="baseline"/>
        </w:rPr>
      </w:pPr>
    </w:p>
    <w:p>
      <w:pPr>
        <w:jc w:val="both"/>
        <w:rPr>
          <w:rFonts w:hint="default" w:ascii="Calibri" w:hAnsi="Calibri" w:cs="Calibri" w:eastAsiaTheme="majorEastAsia"/>
          <w:sz w:val="22"/>
          <w:szCs w:val="22"/>
          <w:vertAlign w:val="baseline"/>
        </w:rPr>
      </w:pPr>
      <w:r>
        <w:rPr>
          <w:rFonts w:hint="default" w:ascii="Calibri" w:hAnsi="Calibri" w:cs="Calibri" w:eastAsiaTheme="majorEastAsia"/>
          <w:b/>
          <w:color w:val="000000"/>
          <w:sz w:val="22"/>
          <w:szCs w:val="22"/>
          <w:vertAlign w:val="baseline"/>
          <w:rtl w:val="0"/>
        </w:rPr>
        <w:t>4 DAS INSCRIÇÕES</w:t>
      </w:r>
    </w:p>
    <w:p>
      <w:pPr>
        <w:jc w:val="both"/>
        <w:rPr>
          <w:rFonts w:hint="default" w:ascii="Calibri" w:hAnsi="Calibri" w:cs="Calibri" w:eastAsiaTheme="majorEastAsia"/>
          <w:b w:val="0"/>
          <w:color w:val="000000"/>
          <w:sz w:val="22"/>
          <w:szCs w:val="22"/>
          <w:vertAlign w:val="baseline"/>
        </w:rPr>
      </w:pPr>
    </w:p>
    <w:p>
      <w:pPr>
        <w:jc w:val="both"/>
        <w:rPr>
          <w:rFonts w:hint="default" w:ascii="Calibri" w:hAnsi="Calibri" w:cs="Calibri" w:eastAsiaTheme="majorEastAsia"/>
          <w:color w:val="000000"/>
          <w:sz w:val="22"/>
          <w:szCs w:val="22"/>
          <w:vertAlign w:val="baseline"/>
        </w:rPr>
      </w:pPr>
      <w:r>
        <w:rPr>
          <w:rFonts w:hint="default" w:ascii="Calibri" w:hAnsi="Calibri" w:cs="Calibri" w:eastAsiaTheme="majorEastAsia"/>
          <w:color w:val="000000"/>
          <w:sz w:val="22"/>
          <w:szCs w:val="22"/>
          <w:vertAlign w:val="baseline"/>
          <w:rtl w:val="0"/>
        </w:rPr>
        <w:t>4.1 Poderão inscrever-se para o exame de seleção os discentes:</w:t>
      </w:r>
    </w:p>
    <w:p>
      <w:pPr>
        <w:jc w:val="both"/>
        <w:rPr>
          <w:rFonts w:hint="default" w:ascii="Calibri" w:hAnsi="Calibri" w:cs="Calibri" w:eastAsiaTheme="majorEastAsia"/>
          <w:color w:val="000000"/>
          <w:sz w:val="22"/>
          <w:szCs w:val="22"/>
          <w:vertAlign w:val="baseline"/>
        </w:rPr>
      </w:pPr>
      <w:r>
        <w:rPr>
          <w:rFonts w:hint="default" w:ascii="Calibri" w:hAnsi="Calibri" w:cs="Calibri" w:eastAsiaTheme="majorEastAsia"/>
          <w:sz w:val="22"/>
          <w:szCs w:val="22"/>
          <w:rtl w:val="0"/>
        </w:rPr>
        <w:t xml:space="preserve">4.1.1 </w:t>
      </w:r>
      <w:r>
        <w:rPr>
          <w:rFonts w:hint="default" w:ascii="Calibri" w:hAnsi="Calibri" w:cs="Calibri" w:eastAsiaTheme="majorEastAsia"/>
          <w:color w:val="000000"/>
          <w:sz w:val="22"/>
          <w:szCs w:val="22"/>
          <w:vertAlign w:val="baseline"/>
          <w:rtl w:val="0"/>
        </w:rPr>
        <w:t>Regularmente matriculados em um dos Cursos de Graduação da UFVJM</w:t>
      </w:r>
      <w:r>
        <w:rPr>
          <w:rFonts w:hint="default" w:ascii="Calibri" w:hAnsi="Calibri" w:cs="Calibri" w:eastAsiaTheme="majorEastAsia"/>
          <w:color w:val="000000"/>
          <w:sz w:val="22"/>
          <w:szCs w:val="22"/>
          <w:vertAlign w:val="baseline"/>
          <w:rtl w:val="0"/>
          <w:lang w:val="pt-BR"/>
        </w:rPr>
        <w:t>.</w:t>
      </w:r>
    </w:p>
    <w:p>
      <w:pPr>
        <w:jc w:val="both"/>
        <w:rPr>
          <w:rFonts w:hint="default" w:ascii="Calibri" w:hAnsi="Calibri" w:cs="Calibri" w:eastAsiaTheme="majorEastAsia"/>
          <w:color w:val="000000"/>
          <w:sz w:val="22"/>
          <w:szCs w:val="22"/>
          <w:vertAlign w:val="baseline"/>
        </w:rPr>
      </w:pPr>
      <w:r>
        <w:rPr>
          <w:rFonts w:hint="default" w:ascii="Calibri" w:hAnsi="Calibri" w:cs="Calibri" w:eastAsiaTheme="majorEastAsia"/>
          <w:sz w:val="22"/>
          <w:szCs w:val="22"/>
          <w:rtl w:val="0"/>
        </w:rPr>
        <w:t xml:space="preserve">4.1.2 </w:t>
      </w:r>
      <w:r>
        <w:rPr>
          <w:rFonts w:hint="default" w:ascii="Calibri" w:hAnsi="Calibri" w:cs="Calibri" w:eastAsiaTheme="majorEastAsia"/>
          <w:color w:val="000000"/>
          <w:sz w:val="22"/>
          <w:szCs w:val="22"/>
          <w:vertAlign w:val="baseline"/>
          <w:rtl w:val="0"/>
        </w:rPr>
        <w:t>Que comprovem já ter obtido aprovação na unidade curricular objeto da seleção, ou equivalente, com média igual ou superior a 70,0 (setenta) pontos.</w:t>
      </w:r>
    </w:p>
    <w:p>
      <w:pPr>
        <w:jc w:val="both"/>
        <w:rPr>
          <w:rFonts w:hint="default" w:ascii="Calibri" w:hAnsi="Calibri" w:cs="Calibri" w:eastAsiaTheme="majorEastAsia"/>
          <w:color w:val="000000"/>
          <w:sz w:val="22"/>
          <w:szCs w:val="22"/>
          <w:vertAlign w:val="baseline"/>
        </w:rPr>
      </w:pPr>
    </w:p>
    <w:p>
      <w:pPr>
        <w:jc w:val="both"/>
        <w:rPr>
          <w:rFonts w:hint="default" w:ascii="Calibri" w:hAnsi="Calibri" w:cs="Calibri" w:eastAsiaTheme="majorEastAsia"/>
          <w:color w:val="000000"/>
          <w:sz w:val="22"/>
          <w:szCs w:val="22"/>
          <w:vertAlign w:val="baseline"/>
        </w:rPr>
      </w:pPr>
      <w:r>
        <w:rPr>
          <w:rFonts w:hint="default" w:ascii="Calibri" w:hAnsi="Calibri" w:cs="Calibri" w:eastAsiaTheme="majorEastAsia"/>
          <w:color w:val="000000"/>
          <w:sz w:val="22"/>
          <w:szCs w:val="22"/>
          <w:vertAlign w:val="baseline"/>
          <w:rtl w:val="0"/>
        </w:rPr>
        <w:t xml:space="preserve">4.2  Para se inscrever, o candidato deverá enviar, </w:t>
      </w:r>
      <w:r>
        <w:rPr>
          <w:rFonts w:hint="default" w:ascii="Calibri" w:hAnsi="Calibri" w:cs="Calibri" w:eastAsiaTheme="majorEastAsia"/>
          <w:sz w:val="22"/>
          <w:szCs w:val="22"/>
          <w:vertAlign w:val="baseline"/>
          <w:rtl w:val="0"/>
        </w:rPr>
        <w:t xml:space="preserve">por </w:t>
      </w:r>
      <w:r>
        <w:rPr>
          <w:rFonts w:hint="default" w:ascii="Calibri" w:hAnsi="Calibri" w:cs="Calibri" w:eastAsiaTheme="majorEastAsia"/>
          <w:sz w:val="22"/>
          <w:szCs w:val="22"/>
          <w:rtl w:val="0"/>
        </w:rPr>
        <w:t>meio digital,</w:t>
      </w:r>
      <w:r>
        <w:rPr>
          <w:rFonts w:hint="default" w:ascii="Calibri" w:hAnsi="Calibri" w:cs="Calibri" w:eastAsiaTheme="majorEastAsia"/>
          <w:sz w:val="22"/>
          <w:szCs w:val="22"/>
          <w:vertAlign w:val="baseline"/>
          <w:rtl w:val="0"/>
        </w:rPr>
        <w:t xml:space="preserve"> </w:t>
      </w:r>
      <w:r>
        <w:rPr>
          <w:rFonts w:hint="default" w:ascii="Calibri" w:hAnsi="Calibri" w:cs="Calibri" w:eastAsiaTheme="majorEastAsia"/>
          <w:sz w:val="22"/>
          <w:szCs w:val="22"/>
          <w:rtl w:val="0"/>
        </w:rPr>
        <w:t>para as Unidades Acadêmicas</w:t>
      </w:r>
      <w:r>
        <w:rPr>
          <w:rFonts w:hint="default" w:ascii="Calibri" w:hAnsi="Calibri" w:cs="Calibri" w:eastAsiaTheme="majorEastAsia"/>
          <w:color w:val="000000"/>
          <w:sz w:val="22"/>
          <w:szCs w:val="22"/>
          <w:vertAlign w:val="baseline"/>
          <w:rtl w:val="0"/>
        </w:rPr>
        <w:t xml:space="preserve">: </w:t>
      </w:r>
    </w:p>
    <w:p>
      <w:pPr>
        <w:jc w:val="both"/>
        <w:rPr>
          <w:rFonts w:hint="default" w:ascii="Calibri" w:hAnsi="Calibri" w:cs="Calibri" w:eastAsiaTheme="majorEastAsia"/>
          <w:sz w:val="22"/>
          <w:szCs w:val="22"/>
        </w:rPr>
      </w:pPr>
      <w:r>
        <w:rPr>
          <w:rFonts w:hint="default" w:ascii="Calibri" w:hAnsi="Calibri" w:cs="Calibri" w:eastAsiaTheme="majorEastAsia"/>
          <w:sz w:val="22"/>
          <w:szCs w:val="22"/>
          <w:rtl w:val="0"/>
        </w:rPr>
        <w:t xml:space="preserve">4.2.1 </w:t>
      </w:r>
      <w:r>
        <w:rPr>
          <w:rFonts w:hint="default" w:ascii="Calibri" w:hAnsi="Calibri" w:cs="Calibri" w:eastAsiaTheme="majorEastAsia"/>
          <w:color w:val="000000"/>
          <w:sz w:val="22"/>
          <w:szCs w:val="22"/>
          <w:vertAlign w:val="baseline"/>
          <w:rtl w:val="0"/>
        </w:rPr>
        <w:t>Formulário de Inscrição devidamente preenchido (ANEXO III)</w:t>
      </w:r>
      <w:r>
        <w:rPr>
          <w:rFonts w:hint="default" w:ascii="Calibri" w:hAnsi="Calibri" w:cs="Calibri" w:eastAsiaTheme="majorEastAsia"/>
          <w:color w:val="000000"/>
          <w:sz w:val="22"/>
          <w:szCs w:val="22"/>
          <w:vertAlign w:val="baseline"/>
          <w:rtl w:val="0"/>
          <w:lang w:val="pt-BR"/>
        </w:rPr>
        <w:t>.</w:t>
      </w:r>
    </w:p>
    <w:p>
      <w:pPr>
        <w:jc w:val="both"/>
        <w:rPr>
          <w:rFonts w:hint="default" w:ascii="Calibri" w:hAnsi="Calibri" w:cs="Calibri" w:eastAsiaTheme="majorEastAsia"/>
          <w:sz w:val="22"/>
          <w:szCs w:val="22"/>
          <w:vertAlign w:val="baseline"/>
        </w:rPr>
      </w:pPr>
      <w:r>
        <w:rPr>
          <w:rFonts w:hint="default" w:ascii="Calibri" w:hAnsi="Calibri" w:cs="Calibri" w:eastAsiaTheme="majorEastAsia"/>
          <w:sz w:val="22"/>
          <w:szCs w:val="22"/>
          <w:rtl w:val="0"/>
        </w:rPr>
        <w:t xml:space="preserve">4.2.2 </w:t>
      </w:r>
      <w:r>
        <w:rPr>
          <w:rFonts w:hint="default" w:ascii="Calibri" w:hAnsi="Calibri" w:cs="Calibri" w:eastAsiaTheme="majorEastAsia"/>
          <w:color w:val="000000"/>
          <w:sz w:val="22"/>
          <w:szCs w:val="22"/>
          <w:vertAlign w:val="baseline"/>
          <w:rtl w:val="0"/>
        </w:rPr>
        <w:t>Histórico Escolar (Imprimir do E-CAMPUS) com os dados do candidato contendo obrigatoriamente a nota da disciplina objeto da monitoria especial.</w:t>
      </w:r>
    </w:p>
    <w:p>
      <w:pPr>
        <w:jc w:val="both"/>
        <w:rPr>
          <w:rFonts w:hint="default" w:ascii="Calibri" w:hAnsi="Calibri" w:cs="Calibri" w:eastAsiaTheme="majorEastAsia"/>
          <w:b w:val="0"/>
          <w:color w:val="000000"/>
          <w:sz w:val="22"/>
          <w:szCs w:val="22"/>
          <w:vertAlign w:val="baseline"/>
        </w:rPr>
      </w:pPr>
    </w:p>
    <w:p>
      <w:pPr>
        <w:jc w:val="both"/>
        <w:rPr>
          <w:rFonts w:hint="default" w:ascii="Calibri" w:hAnsi="Calibri" w:cs="Calibri" w:eastAsiaTheme="majorEastAsia"/>
          <w:color w:val="000000"/>
          <w:sz w:val="22"/>
          <w:szCs w:val="22"/>
          <w:vertAlign w:val="baseline"/>
        </w:rPr>
      </w:pPr>
      <w:r>
        <w:rPr>
          <w:rFonts w:hint="default" w:ascii="Calibri" w:hAnsi="Calibri" w:cs="Calibri" w:eastAsiaTheme="majorEastAsia"/>
          <w:b w:val="0"/>
          <w:color w:val="000000"/>
          <w:sz w:val="22"/>
          <w:szCs w:val="22"/>
          <w:vertAlign w:val="baseline"/>
          <w:rtl w:val="0"/>
        </w:rPr>
        <w:t>4.</w:t>
      </w:r>
      <w:r>
        <w:rPr>
          <w:rFonts w:hint="default" w:ascii="Calibri" w:hAnsi="Calibri" w:cs="Calibri" w:eastAsiaTheme="majorEastAsia"/>
          <w:sz w:val="22"/>
          <w:szCs w:val="22"/>
          <w:rtl w:val="0"/>
        </w:rPr>
        <w:t>3</w:t>
      </w:r>
      <w:r>
        <w:rPr>
          <w:rFonts w:hint="default" w:ascii="Calibri" w:hAnsi="Calibri" w:cs="Calibri" w:eastAsiaTheme="majorEastAsia"/>
          <w:color w:val="000000"/>
          <w:sz w:val="22"/>
          <w:szCs w:val="22"/>
          <w:vertAlign w:val="baseline"/>
          <w:rtl w:val="0"/>
        </w:rPr>
        <w:t xml:space="preserve"> A documentação necessária para inscrição deverá ser enviada no período de _______________________________________________, no horário de _________________, no(a)___________________________________________________________________ (local).</w:t>
      </w:r>
    </w:p>
    <w:p>
      <w:pPr>
        <w:jc w:val="both"/>
        <w:rPr>
          <w:rFonts w:hint="default" w:ascii="Calibri" w:hAnsi="Calibri" w:cs="Calibri" w:eastAsiaTheme="majorEastAsia"/>
          <w:color w:val="000000"/>
          <w:sz w:val="22"/>
          <w:szCs w:val="22"/>
          <w:vertAlign w:val="baseline"/>
        </w:rPr>
      </w:pPr>
    </w:p>
    <w:p>
      <w:pPr>
        <w:jc w:val="both"/>
        <w:rPr>
          <w:rFonts w:hint="default" w:ascii="Calibri" w:hAnsi="Calibri" w:cs="Calibri" w:eastAsiaTheme="majorEastAsia"/>
          <w:sz w:val="22"/>
          <w:szCs w:val="22"/>
          <w:vertAlign w:val="baseline"/>
        </w:rPr>
      </w:pPr>
      <w:r>
        <w:rPr>
          <w:rFonts w:hint="default" w:ascii="Calibri" w:hAnsi="Calibri" w:cs="Calibri" w:eastAsiaTheme="majorEastAsia"/>
          <w:b/>
          <w:color w:val="000000"/>
          <w:sz w:val="22"/>
          <w:szCs w:val="22"/>
          <w:vertAlign w:val="baseline"/>
          <w:rtl w:val="0"/>
        </w:rPr>
        <w:t>5 DA SELEÇÃO</w:t>
      </w:r>
    </w:p>
    <w:p>
      <w:pPr>
        <w:jc w:val="both"/>
        <w:rPr>
          <w:rFonts w:hint="default" w:ascii="Calibri" w:hAnsi="Calibri" w:cs="Calibri" w:eastAsiaTheme="majorEastAsia"/>
          <w:b w:val="0"/>
          <w:color w:val="000000"/>
          <w:sz w:val="22"/>
          <w:szCs w:val="22"/>
          <w:vertAlign w:val="baseline"/>
        </w:rPr>
      </w:pPr>
    </w:p>
    <w:p>
      <w:pPr>
        <w:jc w:val="both"/>
        <w:rPr>
          <w:rFonts w:hint="default" w:ascii="Calibri" w:hAnsi="Calibri" w:cs="Calibri" w:eastAsiaTheme="majorEastAsia"/>
          <w:color w:val="000000"/>
          <w:sz w:val="22"/>
          <w:szCs w:val="22"/>
          <w:vertAlign w:val="baseline"/>
        </w:rPr>
      </w:pPr>
      <w:r>
        <w:rPr>
          <w:rFonts w:hint="default" w:ascii="Calibri" w:hAnsi="Calibri" w:cs="Calibri" w:eastAsiaTheme="majorEastAsia"/>
          <w:color w:val="000000"/>
          <w:sz w:val="22"/>
          <w:szCs w:val="22"/>
          <w:vertAlign w:val="baseline"/>
          <w:rtl w:val="0"/>
        </w:rPr>
        <w:t>5.1 A seleção dos candidatos será feita mediante realização de avaliação específica sobre o conteúdo programático da unidade curricular.</w:t>
      </w:r>
    </w:p>
    <w:p>
      <w:pPr>
        <w:jc w:val="both"/>
        <w:rPr>
          <w:rFonts w:hint="default" w:ascii="Calibri" w:hAnsi="Calibri" w:cs="Calibri" w:eastAsiaTheme="majorEastAsia"/>
          <w:sz w:val="22"/>
          <w:szCs w:val="22"/>
        </w:rPr>
      </w:pPr>
    </w:p>
    <w:p>
      <w:pPr>
        <w:jc w:val="both"/>
        <w:rPr>
          <w:rFonts w:hint="default" w:ascii="Calibri" w:hAnsi="Calibri" w:cs="Calibri" w:eastAsiaTheme="majorEastAsia"/>
          <w:sz w:val="22"/>
          <w:szCs w:val="22"/>
        </w:rPr>
      </w:pPr>
      <w:r>
        <w:rPr>
          <w:rFonts w:hint="default" w:ascii="Calibri" w:hAnsi="Calibri" w:cs="Calibri" w:eastAsiaTheme="majorEastAsia"/>
          <w:sz w:val="22"/>
          <w:szCs w:val="22"/>
          <w:rtl w:val="0"/>
        </w:rPr>
        <w:t xml:space="preserve">5.1.1 </w:t>
      </w:r>
      <w:r>
        <w:rPr>
          <w:rFonts w:hint="default" w:ascii="Calibri" w:hAnsi="Calibri" w:cs="Calibri" w:eastAsiaTheme="majorEastAsia"/>
          <w:sz w:val="22"/>
          <w:szCs w:val="22"/>
          <w:highlight w:val="white"/>
          <w:rtl w:val="0"/>
        </w:rPr>
        <w:t>A seleção que trata este edital ocorrerá</w:t>
      </w:r>
      <w:r>
        <w:rPr>
          <w:rFonts w:hint="default" w:ascii="Calibri" w:hAnsi="Calibri" w:cs="Calibri" w:eastAsiaTheme="majorEastAsia"/>
          <w:sz w:val="22"/>
          <w:szCs w:val="22"/>
          <w:rtl w:val="0"/>
        </w:rPr>
        <w:t xml:space="preserve"> de forma remota, </w:t>
      </w:r>
      <w:r>
        <w:rPr>
          <w:rFonts w:hint="default" w:ascii="Calibri" w:hAnsi="Calibri" w:cs="Calibri" w:eastAsiaTheme="majorEastAsia"/>
          <w:sz w:val="22"/>
          <w:szCs w:val="22"/>
          <w:rtl w:val="0"/>
          <w:lang w:val="pt-BR"/>
        </w:rPr>
        <w:t>como</w:t>
      </w:r>
      <w:r>
        <w:rPr>
          <w:rFonts w:hint="default" w:ascii="Calibri" w:hAnsi="Calibri" w:cs="Calibri" w:eastAsiaTheme="majorEastAsia"/>
          <w:sz w:val="22"/>
          <w:szCs w:val="22"/>
          <w:rtl w:val="0"/>
        </w:rPr>
        <w:t xml:space="preserve"> especificad</w:t>
      </w:r>
      <w:r>
        <w:rPr>
          <w:rFonts w:hint="default" w:ascii="Calibri" w:hAnsi="Calibri" w:cs="Calibri" w:eastAsiaTheme="majorEastAsia"/>
          <w:sz w:val="22"/>
          <w:szCs w:val="22"/>
          <w:rtl w:val="0"/>
          <w:lang w:val="pt-BR"/>
        </w:rPr>
        <w:t>o</w:t>
      </w:r>
      <w:r>
        <w:rPr>
          <w:rFonts w:hint="default" w:ascii="Calibri" w:hAnsi="Calibri" w:cs="Calibri" w:eastAsiaTheme="majorEastAsia"/>
          <w:sz w:val="22"/>
          <w:szCs w:val="22"/>
          <w:rtl w:val="0"/>
        </w:rPr>
        <w:t xml:space="preserve"> no Anexo I.</w:t>
      </w:r>
    </w:p>
    <w:p>
      <w:pPr>
        <w:jc w:val="both"/>
        <w:rPr>
          <w:rFonts w:hint="default" w:ascii="Calibri" w:hAnsi="Calibri" w:cs="Calibri" w:eastAsiaTheme="majorEastAsia"/>
          <w:sz w:val="22"/>
          <w:szCs w:val="22"/>
        </w:rPr>
      </w:pPr>
    </w:p>
    <w:p>
      <w:pPr>
        <w:jc w:val="both"/>
        <w:rPr>
          <w:rFonts w:hint="default" w:ascii="Calibri" w:hAnsi="Calibri" w:cs="Calibri" w:eastAsiaTheme="majorEastAsia"/>
          <w:sz w:val="22"/>
          <w:szCs w:val="22"/>
          <w:vertAlign w:val="baseline"/>
        </w:rPr>
      </w:pPr>
      <w:r>
        <w:rPr>
          <w:rFonts w:hint="default" w:ascii="Calibri" w:hAnsi="Calibri" w:cs="Calibri" w:eastAsiaTheme="majorEastAsia"/>
          <w:color w:val="000000"/>
          <w:sz w:val="22"/>
          <w:szCs w:val="22"/>
          <w:vertAlign w:val="baseline"/>
          <w:rtl w:val="0"/>
        </w:rPr>
        <w:t>5.2 Será considerado aprovado no exame de seleção o candidato que obtiver nota final igual ou superior a 60% (sessenta por cento).</w:t>
      </w:r>
    </w:p>
    <w:p>
      <w:pPr>
        <w:jc w:val="both"/>
        <w:rPr>
          <w:rFonts w:hint="default" w:ascii="Calibri" w:hAnsi="Calibri" w:cs="Calibri" w:eastAsiaTheme="majorEastAsia"/>
          <w:sz w:val="22"/>
          <w:szCs w:val="22"/>
        </w:rPr>
      </w:pPr>
    </w:p>
    <w:p>
      <w:pPr>
        <w:jc w:val="both"/>
        <w:rPr>
          <w:rFonts w:hint="default" w:ascii="Calibri" w:hAnsi="Calibri" w:cs="Calibri" w:eastAsiaTheme="majorEastAsia"/>
          <w:color w:val="000000"/>
          <w:sz w:val="22"/>
          <w:szCs w:val="22"/>
          <w:vertAlign w:val="baseline"/>
        </w:rPr>
      </w:pPr>
      <w:r>
        <w:rPr>
          <w:rFonts w:hint="default" w:ascii="Calibri" w:hAnsi="Calibri" w:cs="Calibri" w:eastAsiaTheme="majorEastAsia"/>
          <w:color w:val="000000"/>
          <w:sz w:val="22"/>
          <w:szCs w:val="22"/>
          <w:vertAlign w:val="baseline"/>
          <w:rtl w:val="0"/>
        </w:rPr>
        <w:t>5.3 Ocorrendo empate no resultado de seleção, serão observados</w:t>
      </w:r>
      <w:r>
        <w:rPr>
          <w:rFonts w:hint="default" w:ascii="Calibri" w:hAnsi="Calibri" w:cs="Calibri" w:eastAsiaTheme="majorEastAsia"/>
          <w:color w:val="000000"/>
          <w:sz w:val="22"/>
          <w:szCs w:val="22"/>
          <w:vertAlign w:val="baseline"/>
          <w:rtl w:val="0"/>
          <w:lang w:val="pt-BR"/>
        </w:rPr>
        <w:t>,</w:t>
      </w:r>
      <w:r>
        <w:rPr>
          <w:rFonts w:hint="default" w:ascii="Calibri" w:hAnsi="Calibri" w:cs="Calibri" w:eastAsiaTheme="majorEastAsia"/>
          <w:color w:val="000000"/>
          <w:sz w:val="22"/>
          <w:szCs w:val="22"/>
          <w:vertAlign w:val="baseline"/>
          <w:rtl w:val="0"/>
        </w:rPr>
        <w:t xml:space="preserve"> para efeito de desempate</w:t>
      </w:r>
      <w:r>
        <w:rPr>
          <w:rFonts w:hint="default" w:ascii="Calibri" w:hAnsi="Calibri" w:cs="Calibri" w:eastAsiaTheme="majorEastAsia"/>
          <w:color w:val="000000"/>
          <w:sz w:val="22"/>
          <w:szCs w:val="22"/>
          <w:vertAlign w:val="baseline"/>
          <w:rtl w:val="0"/>
          <w:lang w:val="pt-BR"/>
        </w:rPr>
        <w:t xml:space="preserve"> e</w:t>
      </w:r>
      <w:r>
        <w:rPr>
          <w:rFonts w:hint="default" w:ascii="Calibri" w:hAnsi="Calibri" w:cs="Calibri" w:eastAsiaTheme="majorEastAsia"/>
          <w:color w:val="000000"/>
          <w:sz w:val="22"/>
          <w:szCs w:val="22"/>
          <w:vertAlign w:val="baseline"/>
          <w:rtl w:val="0"/>
        </w:rPr>
        <w:t xml:space="preserve"> pela ordem, os seguintes critérios:</w:t>
      </w:r>
    </w:p>
    <w:p>
      <w:pPr>
        <w:jc w:val="both"/>
        <w:rPr>
          <w:rFonts w:hint="default" w:ascii="Calibri" w:hAnsi="Calibri" w:cs="Calibri" w:eastAsiaTheme="majorEastAsia"/>
          <w:color w:val="000000"/>
          <w:sz w:val="22"/>
          <w:szCs w:val="22"/>
          <w:vertAlign w:val="baseline"/>
        </w:rPr>
      </w:pPr>
      <w:r>
        <w:rPr>
          <w:rFonts w:hint="default" w:ascii="Calibri" w:hAnsi="Calibri" w:cs="Calibri" w:eastAsiaTheme="majorEastAsia"/>
          <w:sz w:val="22"/>
          <w:szCs w:val="22"/>
          <w:rtl w:val="0"/>
        </w:rPr>
        <w:t xml:space="preserve">5.3.1 </w:t>
      </w:r>
      <w:r>
        <w:rPr>
          <w:rFonts w:hint="default" w:ascii="Calibri" w:hAnsi="Calibri" w:cs="Calibri" w:eastAsiaTheme="majorEastAsia"/>
          <w:color w:val="000000"/>
          <w:sz w:val="22"/>
          <w:szCs w:val="22"/>
          <w:vertAlign w:val="baseline"/>
          <w:rtl w:val="0"/>
        </w:rPr>
        <w:t>Maior nota na unidade curricular objeto da seleção</w:t>
      </w:r>
    </w:p>
    <w:p>
      <w:pPr>
        <w:jc w:val="both"/>
        <w:rPr>
          <w:rFonts w:hint="default" w:ascii="Calibri" w:hAnsi="Calibri" w:cs="Calibri" w:eastAsiaTheme="majorEastAsia"/>
          <w:color w:val="000000"/>
          <w:sz w:val="22"/>
          <w:szCs w:val="22"/>
          <w:vertAlign w:val="baseline"/>
        </w:rPr>
      </w:pPr>
      <w:r>
        <w:rPr>
          <w:rFonts w:hint="default" w:ascii="Calibri" w:hAnsi="Calibri" w:cs="Calibri" w:eastAsiaTheme="majorEastAsia"/>
          <w:sz w:val="22"/>
          <w:szCs w:val="22"/>
          <w:rtl w:val="0"/>
        </w:rPr>
        <w:t>5.3.2 M</w:t>
      </w:r>
      <w:r>
        <w:rPr>
          <w:rFonts w:hint="default" w:ascii="Calibri" w:hAnsi="Calibri" w:cs="Calibri" w:eastAsiaTheme="majorEastAsia"/>
          <w:color w:val="000000"/>
          <w:sz w:val="22"/>
          <w:szCs w:val="22"/>
          <w:vertAlign w:val="baseline"/>
          <w:rtl w:val="0"/>
        </w:rPr>
        <w:t>aior CRA</w:t>
      </w:r>
    </w:p>
    <w:p>
      <w:pPr>
        <w:jc w:val="both"/>
        <w:rPr>
          <w:rFonts w:hint="default" w:ascii="Calibri" w:hAnsi="Calibri" w:cs="Calibri" w:eastAsiaTheme="majorEastAsia"/>
          <w:sz w:val="22"/>
          <w:szCs w:val="22"/>
          <w:vertAlign w:val="baseline"/>
        </w:rPr>
      </w:pPr>
      <w:r>
        <w:rPr>
          <w:rFonts w:hint="default" w:ascii="Calibri" w:hAnsi="Calibri" w:cs="Calibri" w:eastAsiaTheme="majorEastAsia"/>
          <w:sz w:val="22"/>
          <w:szCs w:val="22"/>
          <w:rtl w:val="0"/>
        </w:rPr>
        <w:t xml:space="preserve">5.3.3 </w:t>
      </w:r>
      <w:r>
        <w:rPr>
          <w:rFonts w:hint="default" w:ascii="Calibri" w:hAnsi="Calibri" w:cs="Calibri" w:eastAsiaTheme="majorEastAsia"/>
          <w:color w:val="000000"/>
          <w:sz w:val="22"/>
          <w:szCs w:val="22"/>
          <w:vertAlign w:val="baseline"/>
          <w:rtl w:val="0"/>
        </w:rPr>
        <w:t>Candidato com maior idade</w:t>
      </w:r>
    </w:p>
    <w:p>
      <w:pPr>
        <w:jc w:val="both"/>
        <w:rPr>
          <w:rFonts w:hint="default" w:ascii="Calibri" w:hAnsi="Calibri" w:cs="Calibri" w:eastAsiaTheme="majorEastAsia"/>
          <w:color w:val="000000"/>
          <w:sz w:val="22"/>
          <w:szCs w:val="22"/>
          <w:vertAlign w:val="baseline"/>
        </w:rPr>
      </w:pPr>
    </w:p>
    <w:p>
      <w:pPr>
        <w:jc w:val="both"/>
        <w:rPr>
          <w:rFonts w:hint="default" w:ascii="Calibri" w:hAnsi="Calibri" w:cs="Calibri" w:eastAsiaTheme="majorEastAsia"/>
          <w:strike w:val="0"/>
          <w:dstrike w:val="0"/>
          <w:sz w:val="22"/>
          <w:szCs w:val="22"/>
          <w:vertAlign w:val="baseline"/>
        </w:rPr>
      </w:pPr>
      <w:r>
        <w:rPr>
          <w:rFonts w:hint="default" w:ascii="Calibri" w:hAnsi="Calibri" w:cs="Calibri" w:eastAsiaTheme="majorEastAsia"/>
          <w:strike w:val="0"/>
          <w:dstrike w:val="0"/>
          <w:color w:val="000000"/>
          <w:sz w:val="22"/>
          <w:szCs w:val="22"/>
          <w:vertAlign w:val="baseline"/>
          <w:rtl w:val="0"/>
        </w:rPr>
        <w:t>5.4 Este processo seletivo será válido por três meses</w:t>
      </w:r>
      <w:r>
        <w:rPr>
          <w:rFonts w:hint="default" w:ascii="Calibri" w:hAnsi="Calibri" w:cs="Calibri" w:eastAsiaTheme="majorEastAsia"/>
          <w:strike w:val="0"/>
          <w:dstrike w:val="0"/>
          <w:color w:val="000000"/>
          <w:sz w:val="22"/>
          <w:szCs w:val="22"/>
          <w:vertAlign w:val="baseline"/>
          <w:rtl w:val="0"/>
          <w:lang w:val="pt-BR"/>
        </w:rPr>
        <w:t xml:space="preserve"> ou até 24 de dezembro de 2020. </w:t>
      </w:r>
    </w:p>
    <w:p>
      <w:pPr>
        <w:jc w:val="both"/>
        <w:rPr>
          <w:rFonts w:hint="default" w:ascii="Calibri" w:hAnsi="Calibri" w:cs="Calibri" w:eastAsiaTheme="majorEastAsia"/>
          <w:strike/>
          <w:dstrike w:val="0"/>
          <w:color w:val="000000"/>
          <w:sz w:val="22"/>
          <w:szCs w:val="22"/>
          <w:vertAlign w:val="baseline"/>
        </w:rPr>
      </w:pPr>
    </w:p>
    <w:p>
      <w:pPr>
        <w:jc w:val="both"/>
        <w:rPr>
          <w:rFonts w:hint="default" w:ascii="Calibri" w:hAnsi="Calibri" w:cs="Calibri" w:eastAsiaTheme="majorEastAsia"/>
          <w:sz w:val="22"/>
          <w:szCs w:val="22"/>
          <w:vertAlign w:val="baseline"/>
        </w:rPr>
      </w:pPr>
      <w:r>
        <w:rPr>
          <w:rFonts w:hint="default" w:ascii="Calibri" w:hAnsi="Calibri" w:cs="Calibri" w:eastAsiaTheme="majorEastAsia"/>
          <w:color w:val="000000"/>
          <w:sz w:val="22"/>
          <w:szCs w:val="22"/>
          <w:vertAlign w:val="baseline"/>
          <w:rtl w:val="0"/>
        </w:rPr>
        <w:t>5.4.1 Não havendo candidato classificado neste processo seletivo, poderá ser publicado novo Edital para seleção de monitores.</w:t>
      </w:r>
    </w:p>
    <w:p>
      <w:pPr>
        <w:jc w:val="both"/>
        <w:rPr>
          <w:rFonts w:hint="default" w:ascii="Calibri" w:hAnsi="Calibri" w:cs="Calibri" w:eastAsiaTheme="majorEastAsia"/>
          <w:b w:val="0"/>
          <w:strike/>
          <w:color w:val="000000"/>
          <w:sz w:val="22"/>
          <w:szCs w:val="22"/>
          <w:highlight w:val="white"/>
          <w:vertAlign w:val="baseline"/>
        </w:rPr>
      </w:pPr>
    </w:p>
    <w:p>
      <w:pPr>
        <w:jc w:val="both"/>
        <w:rPr>
          <w:rFonts w:hint="default" w:ascii="Calibri" w:hAnsi="Calibri" w:cs="Calibri" w:eastAsiaTheme="majorEastAsia"/>
          <w:sz w:val="22"/>
          <w:szCs w:val="22"/>
          <w:vertAlign w:val="baseline"/>
        </w:rPr>
      </w:pPr>
      <w:r>
        <w:rPr>
          <w:rFonts w:hint="default" w:ascii="Calibri" w:hAnsi="Calibri" w:cs="Calibri" w:eastAsiaTheme="majorEastAsia"/>
          <w:b/>
          <w:sz w:val="22"/>
          <w:szCs w:val="22"/>
          <w:rtl w:val="0"/>
        </w:rPr>
        <w:t>6</w:t>
      </w:r>
      <w:r>
        <w:rPr>
          <w:rFonts w:hint="default" w:ascii="Calibri" w:hAnsi="Calibri" w:cs="Calibri" w:eastAsiaTheme="majorEastAsia"/>
          <w:b/>
          <w:color w:val="000000"/>
          <w:sz w:val="22"/>
          <w:szCs w:val="22"/>
          <w:vertAlign w:val="baseline"/>
          <w:rtl w:val="0"/>
        </w:rPr>
        <w:t xml:space="preserve"> DAS AVALIAÇÕES</w:t>
      </w:r>
    </w:p>
    <w:p>
      <w:pPr>
        <w:jc w:val="both"/>
        <w:rPr>
          <w:rFonts w:hint="default" w:ascii="Calibri" w:hAnsi="Calibri" w:cs="Calibri" w:eastAsiaTheme="majorEastAsia"/>
          <w:color w:val="000000"/>
          <w:sz w:val="22"/>
          <w:szCs w:val="22"/>
          <w:vertAlign w:val="baseline"/>
        </w:rPr>
      </w:pPr>
    </w:p>
    <w:p>
      <w:pPr>
        <w:jc w:val="both"/>
        <w:rPr>
          <w:rFonts w:hint="default" w:ascii="Calibri" w:hAnsi="Calibri" w:cs="Calibri" w:eastAsiaTheme="majorEastAsia"/>
          <w:sz w:val="22"/>
          <w:szCs w:val="22"/>
          <w:vertAlign w:val="baseline"/>
        </w:rPr>
      </w:pPr>
      <w:r>
        <w:rPr>
          <w:rFonts w:hint="default" w:ascii="Calibri" w:hAnsi="Calibri" w:cs="Calibri" w:eastAsiaTheme="majorEastAsia"/>
          <w:color w:val="000000"/>
          <w:sz w:val="22"/>
          <w:szCs w:val="22"/>
          <w:vertAlign w:val="baseline"/>
          <w:rtl w:val="0"/>
        </w:rPr>
        <w:t xml:space="preserve">6.1 </w:t>
      </w:r>
      <w:r>
        <w:rPr>
          <w:rFonts w:hint="default" w:ascii="Calibri" w:hAnsi="Calibri" w:cs="Calibri" w:eastAsiaTheme="majorEastAsia"/>
          <w:sz w:val="22"/>
          <w:szCs w:val="22"/>
          <w:rtl w:val="0"/>
        </w:rPr>
        <w:t>A avaliação será realizada na data, horário e forma especificada no Anexo I deste Edital</w:t>
      </w:r>
      <w:r>
        <w:rPr>
          <w:rFonts w:hint="default" w:ascii="Calibri" w:hAnsi="Calibri" w:cs="Calibri" w:eastAsiaTheme="majorEastAsia"/>
          <w:color w:val="000000"/>
          <w:sz w:val="22"/>
          <w:szCs w:val="22"/>
          <w:vertAlign w:val="baseline"/>
          <w:rtl w:val="0"/>
        </w:rPr>
        <w:t>.</w:t>
      </w:r>
    </w:p>
    <w:p>
      <w:pPr>
        <w:ind w:left="0" w:firstLine="0"/>
        <w:jc w:val="both"/>
        <w:rPr>
          <w:rFonts w:hint="default" w:ascii="Calibri" w:hAnsi="Calibri" w:cs="Calibri" w:eastAsiaTheme="majorEastAsia"/>
          <w:color w:val="000000"/>
          <w:sz w:val="22"/>
          <w:szCs w:val="22"/>
          <w:vertAlign w:val="baseline"/>
          <w:rtl w:val="0"/>
        </w:rPr>
      </w:pPr>
    </w:p>
    <w:p>
      <w:pPr>
        <w:ind w:left="0" w:firstLine="0"/>
        <w:jc w:val="both"/>
        <w:rPr>
          <w:rFonts w:hint="default" w:ascii="Calibri" w:hAnsi="Calibri" w:cs="Calibri" w:eastAsiaTheme="majorEastAsia"/>
          <w:color w:val="000000"/>
          <w:sz w:val="22"/>
          <w:szCs w:val="22"/>
          <w:vertAlign w:val="baseline"/>
        </w:rPr>
      </w:pPr>
      <w:r>
        <w:rPr>
          <w:rFonts w:hint="default" w:ascii="Calibri" w:hAnsi="Calibri" w:cs="Calibri" w:eastAsiaTheme="majorEastAsia"/>
          <w:color w:val="000000"/>
          <w:sz w:val="22"/>
          <w:szCs w:val="22"/>
          <w:vertAlign w:val="baseline"/>
          <w:rtl w:val="0"/>
        </w:rPr>
        <w:t>6.2 O candidato deverá seguir todas as orientações da avaliação indicadas pela Unidade</w:t>
      </w:r>
      <w:r>
        <w:rPr>
          <w:rFonts w:hint="default" w:ascii="Calibri" w:hAnsi="Calibri" w:cs="Calibri" w:eastAsiaTheme="majorEastAsia"/>
          <w:sz w:val="22"/>
          <w:szCs w:val="22"/>
          <w:rtl w:val="0"/>
        </w:rPr>
        <w:t xml:space="preserve"> </w:t>
      </w:r>
      <w:r>
        <w:rPr>
          <w:rFonts w:hint="default" w:ascii="Calibri" w:hAnsi="Calibri" w:cs="Calibri" w:eastAsiaTheme="majorEastAsia"/>
          <w:color w:val="000000"/>
          <w:sz w:val="22"/>
          <w:szCs w:val="22"/>
          <w:vertAlign w:val="baseline"/>
          <w:rtl w:val="0"/>
        </w:rPr>
        <w:t>Acadêmica responsável pela oferta da UC, objeto da monitoria.</w:t>
      </w:r>
    </w:p>
    <w:p>
      <w:pPr>
        <w:ind w:firstLine="220"/>
        <w:jc w:val="both"/>
        <w:rPr>
          <w:rFonts w:hint="default" w:ascii="Calibri" w:hAnsi="Calibri" w:cs="Calibri" w:eastAsiaTheme="majorEastAsia"/>
          <w:color w:val="000000"/>
          <w:sz w:val="22"/>
          <w:szCs w:val="22"/>
          <w:vertAlign w:val="baseline"/>
        </w:rPr>
      </w:pPr>
    </w:p>
    <w:p>
      <w:pPr>
        <w:ind w:left="0" w:firstLine="0"/>
        <w:jc w:val="both"/>
        <w:rPr>
          <w:rFonts w:hint="default" w:ascii="Calibri" w:hAnsi="Calibri" w:cs="Calibri" w:eastAsiaTheme="majorEastAsia"/>
          <w:color w:val="000000"/>
          <w:sz w:val="22"/>
          <w:szCs w:val="22"/>
          <w:vertAlign w:val="baseline"/>
        </w:rPr>
      </w:pPr>
      <w:r>
        <w:rPr>
          <w:rFonts w:hint="default" w:ascii="Calibri" w:hAnsi="Calibri" w:cs="Calibri" w:eastAsiaTheme="majorEastAsia"/>
          <w:color w:val="000000"/>
          <w:sz w:val="22"/>
          <w:szCs w:val="22"/>
          <w:vertAlign w:val="baseline"/>
          <w:rtl w:val="0"/>
        </w:rPr>
        <w:t>6.3 O conteúdo da Avaliação e a Bibliografia de Referência estão descritos para cada unidade curricular no Anexo II deste Edital.</w:t>
      </w:r>
    </w:p>
    <w:p>
      <w:pPr>
        <w:ind w:firstLine="220"/>
        <w:jc w:val="both"/>
        <w:rPr>
          <w:rFonts w:hint="default" w:ascii="Calibri" w:hAnsi="Calibri" w:cs="Calibri" w:eastAsiaTheme="majorEastAsia"/>
          <w:b w:val="0"/>
          <w:color w:val="000000"/>
          <w:sz w:val="22"/>
          <w:szCs w:val="22"/>
          <w:vertAlign w:val="baseline"/>
        </w:rPr>
      </w:pPr>
    </w:p>
    <w:p>
      <w:pPr>
        <w:ind w:left="0" w:firstLine="0"/>
        <w:jc w:val="both"/>
        <w:rPr>
          <w:rFonts w:hint="default" w:ascii="Calibri" w:hAnsi="Calibri" w:cs="Calibri" w:eastAsiaTheme="majorEastAsia"/>
          <w:sz w:val="22"/>
          <w:szCs w:val="22"/>
          <w:vertAlign w:val="baseline"/>
        </w:rPr>
      </w:pPr>
      <w:r>
        <w:rPr>
          <w:rFonts w:hint="default" w:ascii="Calibri" w:hAnsi="Calibri" w:cs="Calibri" w:eastAsiaTheme="majorEastAsia"/>
          <w:b/>
          <w:color w:val="000000"/>
          <w:sz w:val="22"/>
          <w:szCs w:val="22"/>
          <w:vertAlign w:val="baseline"/>
          <w:rtl w:val="0"/>
        </w:rPr>
        <w:t>7 DO RESULTADO</w:t>
      </w:r>
    </w:p>
    <w:p>
      <w:pPr>
        <w:jc w:val="both"/>
        <w:rPr>
          <w:rFonts w:hint="default" w:ascii="Calibri" w:hAnsi="Calibri" w:cs="Calibri" w:eastAsiaTheme="majorEastAsia"/>
          <w:color w:val="000000"/>
          <w:sz w:val="22"/>
          <w:szCs w:val="22"/>
          <w:vertAlign w:val="baseline"/>
        </w:rPr>
      </w:pPr>
    </w:p>
    <w:p>
      <w:pPr>
        <w:ind w:left="0" w:firstLine="0"/>
        <w:jc w:val="both"/>
        <w:rPr>
          <w:rFonts w:hint="default" w:ascii="Calibri" w:hAnsi="Calibri" w:cs="Calibri" w:eastAsiaTheme="majorEastAsia"/>
          <w:sz w:val="22"/>
          <w:szCs w:val="22"/>
          <w:vertAlign w:val="baseline"/>
        </w:rPr>
      </w:pPr>
      <w:r>
        <w:rPr>
          <w:rFonts w:hint="default" w:ascii="Calibri" w:hAnsi="Calibri" w:cs="Calibri" w:eastAsiaTheme="majorEastAsia"/>
          <w:color w:val="000000"/>
          <w:sz w:val="22"/>
          <w:szCs w:val="22"/>
          <w:vertAlign w:val="baseline"/>
          <w:rtl w:val="0"/>
        </w:rPr>
        <w:t>7.1 O resultado do processo seletivo será divulgado pela Unidade Acadêmica, no prazo máximo de 5 (cinco) dias úteis, após a sua realização.</w:t>
      </w:r>
    </w:p>
    <w:p>
      <w:pPr>
        <w:jc w:val="both"/>
        <w:rPr>
          <w:rFonts w:hint="default" w:ascii="Calibri" w:hAnsi="Calibri" w:cs="Calibri" w:eastAsiaTheme="majorEastAsia"/>
          <w:color w:val="000000"/>
          <w:sz w:val="22"/>
          <w:szCs w:val="22"/>
          <w:vertAlign w:val="baseline"/>
        </w:rPr>
      </w:pPr>
      <w:r>
        <w:rPr>
          <w:rFonts w:hint="default" w:ascii="Calibri" w:hAnsi="Calibri" w:cs="Calibri" w:eastAsiaTheme="majorEastAsia"/>
          <w:sz w:val="22"/>
          <w:szCs w:val="22"/>
          <w:rtl w:val="0"/>
        </w:rPr>
        <w:tab/>
      </w:r>
    </w:p>
    <w:p>
      <w:pPr>
        <w:ind w:left="0" w:firstLine="0"/>
        <w:jc w:val="both"/>
        <w:rPr>
          <w:rFonts w:hint="default" w:ascii="Calibri" w:hAnsi="Calibri" w:cs="Calibri" w:eastAsiaTheme="majorEastAsia"/>
          <w:color w:val="000000"/>
          <w:sz w:val="22"/>
          <w:szCs w:val="22"/>
          <w:vertAlign w:val="baseline"/>
        </w:rPr>
      </w:pPr>
      <w:r>
        <w:rPr>
          <w:rFonts w:hint="default" w:ascii="Calibri" w:hAnsi="Calibri" w:cs="Calibri" w:eastAsiaTheme="majorEastAsia"/>
          <w:color w:val="000000"/>
          <w:sz w:val="22"/>
          <w:szCs w:val="22"/>
          <w:vertAlign w:val="baseline"/>
          <w:rtl w:val="0"/>
        </w:rPr>
        <w:t xml:space="preserve">7.2 Caberá à direção da Unidade Acadêmica realizar a homologação do resultado, comprovando a correta execução do processo seletivo, </w:t>
      </w:r>
      <w:r>
        <w:rPr>
          <w:rFonts w:hint="default" w:ascii="Calibri" w:hAnsi="Calibri" w:cs="Calibri" w:eastAsiaTheme="majorEastAsia"/>
          <w:sz w:val="22"/>
          <w:szCs w:val="22"/>
          <w:rtl w:val="0"/>
        </w:rPr>
        <w:t>encaminhando via SEI à Prograd para implementação da bolsa.</w:t>
      </w:r>
    </w:p>
    <w:p>
      <w:pPr>
        <w:ind w:firstLine="720"/>
        <w:jc w:val="both"/>
        <w:rPr>
          <w:rFonts w:hint="default" w:ascii="Calibri" w:hAnsi="Calibri" w:cs="Calibri" w:eastAsiaTheme="majorEastAsia"/>
          <w:sz w:val="22"/>
          <w:szCs w:val="22"/>
        </w:rPr>
      </w:pPr>
    </w:p>
    <w:p>
      <w:pPr>
        <w:ind w:left="0" w:firstLine="0"/>
        <w:jc w:val="both"/>
        <w:rPr>
          <w:rFonts w:hint="default" w:ascii="Calibri" w:hAnsi="Calibri" w:cs="Calibri" w:eastAsiaTheme="majorEastAsia"/>
          <w:sz w:val="22"/>
          <w:szCs w:val="22"/>
          <w:highlight w:val="none"/>
        </w:rPr>
      </w:pPr>
      <w:r>
        <w:rPr>
          <w:rFonts w:hint="default" w:ascii="Calibri" w:hAnsi="Calibri" w:cs="Calibri" w:eastAsiaTheme="majorEastAsia"/>
          <w:sz w:val="22"/>
          <w:szCs w:val="22"/>
          <w:highlight w:val="none"/>
          <w:rtl w:val="0"/>
        </w:rPr>
        <w:t>7.3 A</w:t>
      </w:r>
      <w:r>
        <w:rPr>
          <w:rFonts w:hint="default" w:ascii="Calibri" w:hAnsi="Calibri" w:cs="Calibri" w:eastAsiaTheme="majorEastAsia"/>
          <w:sz w:val="22"/>
          <w:szCs w:val="22"/>
          <w:highlight w:val="none"/>
          <w:rtl w:val="0"/>
          <w:lang w:val="pt-BR"/>
        </w:rPr>
        <w:t xml:space="preserve"> DAA de cada Campus a</w:t>
      </w:r>
      <w:r>
        <w:rPr>
          <w:rFonts w:hint="default" w:ascii="Calibri" w:hAnsi="Calibri" w:cs="Calibri" w:eastAsiaTheme="majorEastAsia"/>
          <w:sz w:val="22"/>
          <w:szCs w:val="22"/>
          <w:highlight w:val="none"/>
          <w:rtl w:val="0"/>
        </w:rPr>
        <w:t>brir</w:t>
      </w:r>
      <w:r>
        <w:rPr>
          <w:rFonts w:hint="default" w:ascii="Calibri" w:hAnsi="Calibri" w:cs="Calibri" w:eastAsiaTheme="majorEastAsia"/>
          <w:sz w:val="22"/>
          <w:szCs w:val="22"/>
          <w:highlight w:val="none"/>
          <w:rtl w:val="0"/>
          <w:lang w:val="pt-BR"/>
        </w:rPr>
        <w:t>á</w:t>
      </w:r>
      <w:r>
        <w:rPr>
          <w:rFonts w:hint="default" w:ascii="Calibri" w:hAnsi="Calibri" w:cs="Calibri" w:eastAsiaTheme="majorEastAsia"/>
          <w:sz w:val="22"/>
          <w:szCs w:val="22"/>
          <w:highlight w:val="none"/>
          <w:rtl w:val="0"/>
        </w:rPr>
        <w:t xml:space="preserve"> processo no SEI </w:t>
      </w:r>
      <w:r>
        <w:rPr>
          <w:rFonts w:hint="default" w:ascii="Calibri" w:hAnsi="Calibri" w:cs="Calibri" w:eastAsiaTheme="majorEastAsia"/>
          <w:sz w:val="22"/>
          <w:szCs w:val="22"/>
          <w:highlight w:val="none"/>
          <w:rtl w:val="0"/>
          <w:lang w:val="pt-BR"/>
        </w:rPr>
        <w:t>vinculado a todas as unidades acadêmicas para inserção dos</w:t>
      </w:r>
      <w:r>
        <w:rPr>
          <w:rFonts w:hint="default" w:ascii="Calibri" w:hAnsi="Calibri" w:cs="Calibri" w:eastAsiaTheme="majorEastAsia"/>
          <w:sz w:val="22"/>
          <w:szCs w:val="22"/>
          <w:highlight w:val="none"/>
          <w:rtl w:val="0"/>
        </w:rPr>
        <w:t xml:space="preserve"> documentos utilizados no processo seletivo, para fins de registro e acompanhamento.</w:t>
      </w:r>
    </w:p>
    <w:p>
      <w:pPr>
        <w:ind w:firstLine="720"/>
        <w:jc w:val="both"/>
        <w:rPr>
          <w:rFonts w:hint="default" w:ascii="Calibri" w:hAnsi="Calibri" w:cs="Calibri" w:eastAsiaTheme="majorEastAsia"/>
          <w:sz w:val="22"/>
          <w:szCs w:val="22"/>
        </w:rPr>
      </w:pPr>
    </w:p>
    <w:p>
      <w:pPr>
        <w:ind w:left="0" w:firstLine="0"/>
        <w:jc w:val="both"/>
        <w:rPr>
          <w:rFonts w:hint="default" w:ascii="Calibri" w:hAnsi="Calibri" w:cs="Calibri" w:eastAsiaTheme="majorEastAsia"/>
          <w:sz w:val="22"/>
          <w:szCs w:val="22"/>
          <w:vertAlign w:val="baseline"/>
        </w:rPr>
      </w:pPr>
      <w:r>
        <w:rPr>
          <w:rFonts w:hint="default" w:ascii="Calibri" w:hAnsi="Calibri" w:cs="Calibri" w:eastAsiaTheme="majorEastAsia"/>
          <w:b/>
          <w:color w:val="000000"/>
          <w:sz w:val="22"/>
          <w:szCs w:val="22"/>
          <w:vertAlign w:val="baseline"/>
          <w:rtl w:val="0"/>
        </w:rPr>
        <w:t>8 DOS RECURSOS</w:t>
      </w:r>
    </w:p>
    <w:p>
      <w:pPr>
        <w:jc w:val="both"/>
        <w:rPr>
          <w:rFonts w:hint="default" w:ascii="Calibri" w:hAnsi="Calibri" w:cs="Calibri" w:eastAsiaTheme="majorEastAsia"/>
          <w:b w:val="0"/>
          <w:color w:val="000000"/>
          <w:sz w:val="22"/>
          <w:szCs w:val="22"/>
          <w:vertAlign w:val="baseline"/>
        </w:rPr>
      </w:pPr>
    </w:p>
    <w:p>
      <w:pPr>
        <w:jc w:val="both"/>
        <w:rPr>
          <w:rFonts w:hint="default" w:ascii="Calibri" w:hAnsi="Calibri" w:cs="Calibri" w:eastAsiaTheme="majorEastAsia"/>
          <w:sz w:val="22"/>
          <w:szCs w:val="22"/>
          <w:vertAlign w:val="baseline"/>
        </w:rPr>
      </w:pPr>
      <w:r>
        <w:rPr>
          <w:rFonts w:hint="default" w:ascii="Calibri" w:hAnsi="Calibri" w:cs="Calibri" w:eastAsiaTheme="majorEastAsia"/>
          <w:color w:val="000000"/>
          <w:sz w:val="22"/>
          <w:szCs w:val="22"/>
          <w:vertAlign w:val="baseline"/>
          <w:rtl w:val="0"/>
        </w:rPr>
        <w:t>8.1 Havendo recursos contra o processo seletivo, estes deverão ser encaminhados, em primeira instância, à Congregação da Unidade Acadêmica.</w:t>
      </w:r>
    </w:p>
    <w:p>
      <w:pPr>
        <w:jc w:val="both"/>
        <w:rPr>
          <w:rFonts w:hint="default" w:ascii="Calibri" w:hAnsi="Calibri" w:cs="Calibri" w:eastAsiaTheme="majorEastAsia"/>
          <w:color w:val="000000"/>
          <w:sz w:val="22"/>
          <w:szCs w:val="22"/>
          <w:vertAlign w:val="baseline"/>
        </w:rPr>
      </w:pPr>
    </w:p>
    <w:p>
      <w:pPr>
        <w:jc w:val="both"/>
        <w:rPr>
          <w:rFonts w:hint="default" w:ascii="Calibri" w:hAnsi="Calibri" w:cs="Calibri" w:eastAsiaTheme="majorEastAsia"/>
          <w:sz w:val="22"/>
          <w:szCs w:val="22"/>
          <w:vertAlign w:val="baseline"/>
        </w:rPr>
      </w:pPr>
      <w:r>
        <w:rPr>
          <w:rFonts w:hint="default" w:ascii="Calibri" w:hAnsi="Calibri" w:cs="Calibri" w:eastAsiaTheme="majorEastAsia"/>
          <w:color w:val="000000"/>
          <w:sz w:val="22"/>
          <w:szCs w:val="22"/>
          <w:vertAlign w:val="baseline"/>
          <w:rtl w:val="0"/>
        </w:rPr>
        <w:t>8.2</w:t>
      </w:r>
      <w:r>
        <w:rPr>
          <w:rFonts w:hint="default" w:ascii="Calibri" w:hAnsi="Calibri" w:cs="Calibri" w:eastAsiaTheme="majorEastAsia"/>
          <w:color w:val="000000"/>
          <w:sz w:val="22"/>
          <w:szCs w:val="22"/>
          <w:vertAlign w:val="baseline"/>
          <w:rtl w:val="0"/>
          <w:lang w:val="pt-BR"/>
        </w:rPr>
        <w:t xml:space="preserve"> </w:t>
      </w:r>
      <w:r>
        <w:rPr>
          <w:rFonts w:hint="default" w:ascii="Calibri" w:hAnsi="Calibri" w:cs="Calibri" w:eastAsiaTheme="majorEastAsia"/>
          <w:color w:val="000000"/>
          <w:sz w:val="22"/>
          <w:szCs w:val="22"/>
          <w:vertAlign w:val="baseline"/>
          <w:rtl w:val="0"/>
        </w:rPr>
        <w:t>O prazo para interposição de recurso é de 02 (dois) dias úteis, incluído o dia da divulgação do resultado do processo seletivo.</w:t>
      </w:r>
    </w:p>
    <w:p>
      <w:pPr>
        <w:jc w:val="both"/>
        <w:rPr>
          <w:rFonts w:hint="default" w:ascii="Calibri" w:hAnsi="Calibri" w:cs="Calibri" w:eastAsiaTheme="majorEastAsia"/>
          <w:color w:val="000000"/>
          <w:sz w:val="22"/>
          <w:szCs w:val="22"/>
          <w:vertAlign w:val="baseline"/>
        </w:rPr>
      </w:pPr>
    </w:p>
    <w:p>
      <w:pPr>
        <w:jc w:val="both"/>
        <w:rPr>
          <w:rFonts w:hint="default" w:ascii="Calibri" w:hAnsi="Calibri" w:cs="Calibri" w:eastAsiaTheme="majorEastAsia"/>
          <w:sz w:val="22"/>
          <w:szCs w:val="22"/>
          <w:vertAlign w:val="baseline"/>
        </w:rPr>
      </w:pPr>
      <w:r>
        <w:rPr>
          <w:rFonts w:hint="default" w:ascii="Calibri" w:hAnsi="Calibri" w:cs="Calibri" w:eastAsiaTheme="majorEastAsia"/>
          <w:b/>
          <w:color w:val="000000"/>
          <w:sz w:val="22"/>
          <w:szCs w:val="22"/>
          <w:vertAlign w:val="baseline"/>
          <w:rtl w:val="0"/>
        </w:rPr>
        <w:t>9 DA ADMISSÃO E EXERCÍCIO DA MONITORIA ESPECIAL</w:t>
      </w:r>
    </w:p>
    <w:p>
      <w:pPr>
        <w:jc w:val="both"/>
        <w:rPr>
          <w:rFonts w:hint="default" w:ascii="Calibri" w:hAnsi="Calibri" w:cs="Calibri" w:eastAsiaTheme="majorEastAsia"/>
          <w:sz w:val="22"/>
          <w:szCs w:val="22"/>
        </w:rPr>
      </w:pPr>
    </w:p>
    <w:p>
      <w:pPr>
        <w:jc w:val="both"/>
        <w:rPr>
          <w:rFonts w:hint="default" w:ascii="Calibri" w:hAnsi="Calibri" w:cs="Calibri" w:eastAsiaTheme="majorEastAsia"/>
          <w:sz w:val="22"/>
          <w:szCs w:val="22"/>
          <w:vertAlign w:val="baseline"/>
        </w:rPr>
      </w:pPr>
      <w:r>
        <w:rPr>
          <w:rFonts w:hint="default" w:ascii="Calibri" w:hAnsi="Calibri" w:cs="Calibri" w:eastAsiaTheme="majorEastAsia"/>
          <w:color w:val="000000"/>
          <w:sz w:val="22"/>
          <w:szCs w:val="22"/>
          <w:vertAlign w:val="baseline"/>
          <w:rtl w:val="0"/>
        </w:rPr>
        <w:t xml:space="preserve">9.1 A admissão no Programa de Monitoria </w:t>
      </w:r>
      <w:r>
        <w:rPr>
          <w:rFonts w:hint="default" w:ascii="Calibri" w:hAnsi="Calibri" w:cs="Calibri" w:eastAsiaTheme="majorEastAsia"/>
          <w:color w:val="000000"/>
          <w:sz w:val="22"/>
          <w:szCs w:val="22"/>
          <w:vertAlign w:val="baseline"/>
          <w:rtl w:val="0"/>
          <w:lang w:val="pt-BR"/>
        </w:rPr>
        <w:t xml:space="preserve">Remota </w:t>
      </w:r>
      <w:r>
        <w:rPr>
          <w:rFonts w:hint="default" w:ascii="Calibri" w:hAnsi="Calibri" w:cs="Calibri" w:eastAsiaTheme="majorEastAsia"/>
          <w:color w:val="000000"/>
          <w:sz w:val="22"/>
          <w:szCs w:val="22"/>
          <w:vertAlign w:val="baseline"/>
          <w:rtl w:val="0"/>
        </w:rPr>
        <w:t>obedecerá à ordem de classificação dos candidatos de acordo com as vagas existentes.</w:t>
      </w:r>
    </w:p>
    <w:p>
      <w:pPr>
        <w:jc w:val="both"/>
        <w:rPr>
          <w:rFonts w:hint="default" w:ascii="Calibri" w:hAnsi="Calibri" w:cs="Calibri" w:eastAsiaTheme="majorEastAsia"/>
          <w:color w:val="000000"/>
          <w:sz w:val="22"/>
          <w:szCs w:val="22"/>
          <w:vertAlign w:val="baseline"/>
        </w:rPr>
      </w:pPr>
    </w:p>
    <w:p>
      <w:pPr>
        <w:jc w:val="both"/>
        <w:rPr>
          <w:rFonts w:hint="default" w:ascii="Calibri" w:hAnsi="Calibri" w:cs="Calibri" w:eastAsiaTheme="majorEastAsia"/>
          <w:sz w:val="22"/>
          <w:szCs w:val="22"/>
          <w:vertAlign w:val="baseline"/>
        </w:rPr>
      </w:pPr>
      <w:r>
        <w:rPr>
          <w:rFonts w:hint="default" w:ascii="Calibri" w:hAnsi="Calibri" w:cs="Calibri" w:eastAsiaTheme="majorEastAsia"/>
          <w:color w:val="000000"/>
          <w:sz w:val="22"/>
          <w:szCs w:val="22"/>
          <w:vertAlign w:val="baseline"/>
          <w:rtl w:val="0"/>
        </w:rPr>
        <w:t>9.2 As atividades do monitor serão realizadas remotamente e obedecerão a um Plano de Trabalho elaborado pelo Professor Supervisor</w:t>
      </w:r>
      <w:r>
        <w:rPr>
          <w:rFonts w:hint="default" w:ascii="Calibri" w:hAnsi="Calibri" w:cs="Calibri" w:eastAsiaTheme="majorEastAsia"/>
          <w:color w:val="000000"/>
          <w:sz w:val="22"/>
          <w:szCs w:val="22"/>
          <w:vertAlign w:val="baseline"/>
          <w:rtl w:val="0"/>
          <w:lang w:val="pt-BR"/>
        </w:rPr>
        <w:t>/Orientador</w:t>
      </w:r>
      <w:r>
        <w:rPr>
          <w:rFonts w:hint="default" w:ascii="Calibri" w:hAnsi="Calibri" w:cs="Calibri" w:eastAsiaTheme="majorEastAsia"/>
          <w:color w:val="000000"/>
          <w:sz w:val="22"/>
          <w:szCs w:val="22"/>
          <w:vertAlign w:val="baseline"/>
          <w:rtl w:val="0"/>
        </w:rPr>
        <w:t>.</w:t>
      </w:r>
    </w:p>
    <w:p>
      <w:pPr>
        <w:jc w:val="both"/>
        <w:rPr>
          <w:rFonts w:hint="default" w:ascii="Calibri" w:hAnsi="Calibri" w:cs="Calibri" w:eastAsiaTheme="majorEastAsia"/>
          <w:color w:val="000000"/>
          <w:sz w:val="22"/>
          <w:szCs w:val="22"/>
          <w:vertAlign w:val="baseline"/>
          <w:rtl w:val="0"/>
        </w:rPr>
      </w:pPr>
    </w:p>
    <w:p>
      <w:pPr>
        <w:jc w:val="both"/>
        <w:rPr>
          <w:rFonts w:hint="default" w:ascii="Calibri" w:hAnsi="Calibri" w:cs="Calibri" w:eastAsiaTheme="majorEastAsia"/>
          <w:sz w:val="22"/>
          <w:szCs w:val="22"/>
          <w:vertAlign w:val="baseline"/>
        </w:rPr>
      </w:pPr>
      <w:r>
        <w:rPr>
          <w:rFonts w:hint="default" w:ascii="Calibri" w:hAnsi="Calibri" w:cs="Calibri" w:eastAsiaTheme="majorEastAsia"/>
          <w:color w:val="000000"/>
          <w:sz w:val="22"/>
          <w:szCs w:val="22"/>
          <w:vertAlign w:val="baseline"/>
          <w:rtl w:val="0"/>
        </w:rPr>
        <w:t xml:space="preserve">9.3 O monitor se compromete a dedicar 12 (doze) horas semanais às atividades de monitoria, previstas no Plano de Trabalho mencionado anteriormente, em horário a ser </w:t>
      </w:r>
      <w:r>
        <w:rPr>
          <w:rFonts w:hint="default" w:ascii="Calibri" w:hAnsi="Calibri" w:cs="Calibri" w:eastAsiaTheme="majorEastAsia"/>
          <w:sz w:val="22"/>
          <w:szCs w:val="22"/>
          <w:rtl w:val="0"/>
        </w:rPr>
        <w:t>acordado com o</w:t>
      </w:r>
      <w:r>
        <w:rPr>
          <w:rFonts w:hint="default" w:ascii="Calibri" w:hAnsi="Calibri" w:cs="Calibri" w:eastAsiaTheme="majorEastAsia"/>
          <w:color w:val="000000"/>
          <w:sz w:val="22"/>
          <w:szCs w:val="22"/>
          <w:vertAlign w:val="baseline"/>
          <w:rtl w:val="0"/>
        </w:rPr>
        <w:t xml:space="preserve"> Professor Supervisor</w:t>
      </w:r>
      <w:r>
        <w:rPr>
          <w:rFonts w:hint="default" w:ascii="Calibri" w:hAnsi="Calibri" w:cs="Calibri" w:eastAsiaTheme="majorEastAsia"/>
          <w:color w:val="000000"/>
          <w:sz w:val="22"/>
          <w:szCs w:val="22"/>
          <w:vertAlign w:val="baseline"/>
          <w:rtl w:val="0"/>
          <w:lang w:val="pt-BR"/>
        </w:rPr>
        <w:t>/Orientador</w:t>
      </w:r>
      <w:r>
        <w:rPr>
          <w:rFonts w:hint="default" w:ascii="Calibri" w:hAnsi="Calibri" w:cs="Calibri" w:eastAsiaTheme="majorEastAsia"/>
          <w:color w:val="000000"/>
          <w:sz w:val="22"/>
          <w:szCs w:val="22"/>
          <w:vertAlign w:val="baseline"/>
          <w:rtl w:val="0"/>
        </w:rPr>
        <w:t>.</w:t>
      </w:r>
    </w:p>
    <w:p>
      <w:pPr>
        <w:jc w:val="both"/>
        <w:rPr>
          <w:rFonts w:hint="default" w:ascii="Calibri" w:hAnsi="Calibri" w:cs="Calibri" w:eastAsiaTheme="majorEastAsia"/>
          <w:color w:val="000000"/>
          <w:sz w:val="22"/>
          <w:szCs w:val="22"/>
          <w:vertAlign w:val="baseline"/>
        </w:rPr>
      </w:pPr>
    </w:p>
    <w:p>
      <w:pPr>
        <w:ind w:left="0" w:firstLine="0"/>
        <w:jc w:val="both"/>
        <w:rPr>
          <w:rFonts w:hint="default" w:ascii="Calibri" w:hAnsi="Calibri" w:cs="Calibri" w:eastAsiaTheme="majorEastAsia"/>
          <w:color w:val="000000"/>
          <w:sz w:val="22"/>
          <w:szCs w:val="22"/>
          <w:vertAlign w:val="baseline"/>
        </w:rPr>
      </w:pPr>
      <w:r>
        <w:rPr>
          <w:rFonts w:hint="default" w:ascii="Calibri" w:hAnsi="Calibri" w:cs="Calibri" w:eastAsiaTheme="majorEastAsia"/>
          <w:color w:val="000000"/>
          <w:sz w:val="22"/>
          <w:szCs w:val="22"/>
          <w:vertAlign w:val="baseline"/>
          <w:rtl w:val="0"/>
        </w:rPr>
        <w:t>9.4 As atividades de monitoria não poderão, em hipótese alguma, prejudicar as atividades acadêmicas do monitor.</w:t>
      </w:r>
    </w:p>
    <w:p>
      <w:pPr>
        <w:ind w:left="0" w:firstLine="0"/>
        <w:jc w:val="both"/>
        <w:rPr>
          <w:rFonts w:hint="default" w:ascii="Calibri" w:hAnsi="Calibri" w:cs="Calibri" w:eastAsiaTheme="majorEastAsia"/>
          <w:sz w:val="22"/>
          <w:szCs w:val="22"/>
        </w:rPr>
      </w:pPr>
    </w:p>
    <w:p>
      <w:pPr>
        <w:ind w:left="0" w:firstLine="0"/>
        <w:jc w:val="both"/>
        <w:rPr>
          <w:rFonts w:hint="default" w:ascii="Calibri" w:hAnsi="Calibri" w:cs="Calibri" w:eastAsiaTheme="majorEastAsia"/>
          <w:sz w:val="22"/>
          <w:szCs w:val="22"/>
          <w:vertAlign w:val="baseline"/>
          <w:rtl w:val="0"/>
        </w:rPr>
      </w:pPr>
      <w:r>
        <w:rPr>
          <w:rFonts w:hint="default" w:ascii="Calibri" w:hAnsi="Calibri" w:cs="Calibri" w:eastAsiaTheme="majorEastAsia"/>
          <w:sz w:val="22"/>
          <w:szCs w:val="22"/>
          <w:vertAlign w:val="baseline"/>
          <w:rtl w:val="0"/>
        </w:rPr>
        <w:t>9.5</w:t>
      </w:r>
      <w:r>
        <w:rPr>
          <w:rFonts w:hint="default" w:ascii="Calibri" w:hAnsi="Calibri" w:cs="Calibri" w:eastAsiaTheme="majorEastAsia"/>
          <w:sz w:val="22"/>
          <w:szCs w:val="22"/>
          <w:vertAlign w:val="baseline"/>
          <w:rtl w:val="0"/>
        </w:rPr>
        <w:t xml:space="preserve"> </w:t>
      </w:r>
      <w:r>
        <w:rPr>
          <w:rFonts w:hint="default" w:ascii="Calibri" w:hAnsi="Calibri" w:cs="Calibri" w:eastAsiaTheme="majorEastAsia"/>
          <w:sz w:val="22"/>
          <w:szCs w:val="22"/>
          <w:vertAlign w:val="baseline"/>
          <w:rtl w:val="0"/>
        </w:rPr>
        <w:t xml:space="preserve">Caberá ao </w:t>
      </w:r>
      <w:r>
        <w:rPr>
          <w:rFonts w:hint="default" w:ascii="Calibri" w:hAnsi="Calibri" w:cs="Calibri" w:eastAsiaTheme="majorEastAsia"/>
          <w:sz w:val="22"/>
          <w:szCs w:val="22"/>
          <w:rtl w:val="0"/>
        </w:rPr>
        <w:t>d</w:t>
      </w:r>
      <w:r>
        <w:rPr>
          <w:rFonts w:hint="default" w:ascii="Calibri" w:hAnsi="Calibri" w:cs="Calibri" w:eastAsiaTheme="majorEastAsia"/>
          <w:sz w:val="22"/>
          <w:szCs w:val="22"/>
          <w:vertAlign w:val="baseline"/>
          <w:rtl w:val="0"/>
        </w:rPr>
        <w:t xml:space="preserve">iscente </w:t>
      </w:r>
      <w:r>
        <w:rPr>
          <w:rFonts w:hint="default" w:ascii="Calibri" w:hAnsi="Calibri" w:cs="Calibri" w:eastAsiaTheme="majorEastAsia"/>
          <w:sz w:val="22"/>
          <w:szCs w:val="22"/>
          <w:rtl w:val="0"/>
        </w:rPr>
        <w:t>m</w:t>
      </w:r>
      <w:r>
        <w:rPr>
          <w:rFonts w:hint="default" w:ascii="Calibri" w:hAnsi="Calibri" w:cs="Calibri" w:eastAsiaTheme="majorEastAsia"/>
          <w:sz w:val="22"/>
          <w:szCs w:val="22"/>
          <w:vertAlign w:val="baseline"/>
          <w:rtl w:val="0"/>
        </w:rPr>
        <w:t>onitor</w:t>
      </w:r>
      <w:r>
        <w:rPr>
          <w:rFonts w:hint="default" w:ascii="Calibri" w:hAnsi="Calibri" w:cs="Calibri" w:eastAsiaTheme="majorEastAsia"/>
          <w:sz w:val="22"/>
          <w:szCs w:val="22"/>
          <w:rtl w:val="0"/>
        </w:rPr>
        <w:t xml:space="preserve"> </w:t>
      </w:r>
      <w:r>
        <w:rPr>
          <w:rFonts w:hint="default" w:ascii="Calibri" w:hAnsi="Calibri" w:cs="Calibri" w:eastAsiaTheme="majorEastAsia"/>
          <w:sz w:val="22"/>
          <w:szCs w:val="22"/>
          <w:vertAlign w:val="baseline"/>
          <w:rtl w:val="0"/>
        </w:rPr>
        <w:t xml:space="preserve">orientar os estudantes que solicitarem </w:t>
      </w:r>
      <w:r>
        <w:rPr>
          <w:rFonts w:hint="default" w:ascii="Calibri" w:hAnsi="Calibri" w:cs="Calibri" w:eastAsiaTheme="majorEastAsia"/>
          <w:sz w:val="22"/>
          <w:szCs w:val="22"/>
          <w:rtl w:val="0"/>
        </w:rPr>
        <w:t>m</w:t>
      </w:r>
      <w:r>
        <w:rPr>
          <w:rFonts w:hint="default" w:ascii="Calibri" w:hAnsi="Calibri" w:cs="Calibri" w:eastAsiaTheme="majorEastAsia"/>
          <w:sz w:val="22"/>
          <w:szCs w:val="22"/>
          <w:vertAlign w:val="baseline"/>
          <w:rtl w:val="0"/>
        </w:rPr>
        <w:t xml:space="preserve">onitoria </w:t>
      </w:r>
      <w:r>
        <w:rPr>
          <w:rFonts w:hint="default" w:ascii="Calibri" w:hAnsi="Calibri" w:cs="Calibri" w:eastAsiaTheme="majorEastAsia"/>
          <w:sz w:val="22"/>
          <w:szCs w:val="22"/>
          <w:rtl w:val="0"/>
        </w:rPr>
        <w:t>r</w:t>
      </w:r>
      <w:r>
        <w:rPr>
          <w:rFonts w:hint="default" w:ascii="Calibri" w:hAnsi="Calibri" w:cs="Calibri" w:eastAsiaTheme="majorEastAsia"/>
          <w:sz w:val="22"/>
          <w:szCs w:val="22"/>
          <w:vertAlign w:val="baseline"/>
          <w:rtl w:val="0"/>
        </w:rPr>
        <w:t xml:space="preserve">emota, registrando semanalmente seu acompanhamento pela ferramenta digital utilizada, cumprir o Plano de Trabalho determinado pelo Professor Supervisor e encaminhar ao </w:t>
      </w:r>
      <w:r>
        <w:rPr>
          <w:rFonts w:hint="default" w:ascii="Calibri" w:hAnsi="Calibri" w:cs="Calibri" w:eastAsiaTheme="majorEastAsia"/>
          <w:sz w:val="22"/>
          <w:szCs w:val="22"/>
          <w:rtl w:val="0"/>
        </w:rPr>
        <w:t>d</w:t>
      </w:r>
      <w:r>
        <w:rPr>
          <w:rFonts w:hint="default" w:ascii="Calibri" w:hAnsi="Calibri" w:cs="Calibri" w:eastAsiaTheme="majorEastAsia"/>
          <w:sz w:val="22"/>
          <w:szCs w:val="22"/>
          <w:vertAlign w:val="baseline"/>
          <w:rtl w:val="0"/>
        </w:rPr>
        <w:t xml:space="preserve">ocente </w:t>
      </w:r>
      <w:r>
        <w:rPr>
          <w:rFonts w:hint="default" w:ascii="Calibri" w:hAnsi="Calibri" w:cs="Calibri" w:eastAsiaTheme="majorEastAsia"/>
          <w:sz w:val="22"/>
          <w:szCs w:val="22"/>
          <w:rtl w:val="0"/>
        </w:rPr>
        <w:t>s</w:t>
      </w:r>
      <w:r>
        <w:rPr>
          <w:rFonts w:hint="default" w:ascii="Calibri" w:hAnsi="Calibri" w:cs="Calibri" w:eastAsiaTheme="majorEastAsia"/>
          <w:sz w:val="22"/>
          <w:szCs w:val="22"/>
          <w:vertAlign w:val="baseline"/>
          <w:rtl w:val="0"/>
        </w:rPr>
        <w:t>upervisor</w:t>
      </w:r>
      <w:r>
        <w:rPr>
          <w:rFonts w:hint="default" w:ascii="Calibri" w:hAnsi="Calibri" w:cs="Calibri" w:eastAsiaTheme="majorEastAsia"/>
          <w:color w:val="000000"/>
          <w:sz w:val="22"/>
          <w:szCs w:val="22"/>
          <w:vertAlign w:val="baseline"/>
          <w:rtl w:val="0"/>
          <w:lang w:val="pt-BR"/>
        </w:rPr>
        <w:t>/Orientador</w:t>
      </w:r>
      <w:r>
        <w:rPr>
          <w:rFonts w:hint="default" w:ascii="Calibri" w:hAnsi="Calibri" w:cs="Calibri" w:eastAsiaTheme="majorEastAsia"/>
          <w:sz w:val="22"/>
          <w:szCs w:val="22"/>
          <w:vertAlign w:val="baseline"/>
          <w:rtl w:val="0"/>
        </w:rPr>
        <w:t xml:space="preserve"> o relatório mensal de atividades realizadas e controle de frequência. </w:t>
      </w:r>
    </w:p>
    <w:p>
      <w:pPr>
        <w:ind w:left="0" w:firstLine="0"/>
        <w:jc w:val="both"/>
        <w:rPr>
          <w:rFonts w:hint="default" w:ascii="Calibri" w:hAnsi="Calibri" w:cs="Calibri" w:eastAsiaTheme="majorEastAsia"/>
          <w:sz w:val="22"/>
          <w:szCs w:val="22"/>
          <w:vertAlign w:val="baseline"/>
          <w:rtl w:val="0"/>
        </w:rPr>
      </w:pPr>
    </w:p>
    <w:p>
      <w:pPr>
        <w:ind w:left="0" w:firstLine="0"/>
        <w:jc w:val="both"/>
        <w:rPr>
          <w:rFonts w:hint="default" w:ascii="Calibri" w:hAnsi="Calibri" w:cs="Calibri" w:eastAsiaTheme="majorEastAsia"/>
          <w:sz w:val="22"/>
          <w:szCs w:val="22"/>
          <w:vertAlign w:val="baseline"/>
          <w:rtl w:val="0"/>
          <w:lang w:val="pt-BR"/>
        </w:rPr>
      </w:pPr>
      <w:r>
        <w:rPr>
          <w:rFonts w:hint="default" w:ascii="Calibri" w:hAnsi="Calibri" w:cs="Calibri" w:eastAsiaTheme="majorEastAsia"/>
          <w:sz w:val="22"/>
          <w:szCs w:val="22"/>
          <w:vertAlign w:val="baseline"/>
          <w:rtl w:val="0"/>
          <w:lang w:val="pt-BR"/>
        </w:rPr>
        <w:t>9.6 É vedado ao Professor Supervisor/Orientador designar ou autorizar o monitor a ministrar aulas que compõem a carga horária da unidade curricular, aplicar ou corrigir avaliações.</w:t>
      </w:r>
    </w:p>
    <w:p>
      <w:pPr>
        <w:jc w:val="both"/>
        <w:rPr>
          <w:rFonts w:hint="default" w:ascii="Calibri" w:hAnsi="Calibri" w:cs="Calibri" w:eastAsiaTheme="majorEastAsia"/>
          <w:color w:val="000000"/>
          <w:sz w:val="22"/>
          <w:szCs w:val="22"/>
          <w:vertAlign w:val="baseline"/>
        </w:rPr>
      </w:pPr>
    </w:p>
    <w:p>
      <w:pPr>
        <w:jc w:val="both"/>
        <w:rPr>
          <w:rFonts w:hint="default" w:ascii="Calibri" w:hAnsi="Calibri" w:cs="Calibri" w:eastAsiaTheme="majorEastAsia"/>
          <w:sz w:val="22"/>
          <w:szCs w:val="22"/>
          <w:vertAlign w:val="baseline"/>
        </w:rPr>
      </w:pPr>
      <w:r>
        <w:rPr>
          <w:rFonts w:hint="default" w:ascii="Calibri" w:hAnsi="Calibri" w:cs="Calibri" w:eastAsiaTheme="majorEastAsia"/>
          <w:b/>
          <w:color w:val="000000"/>
          <w:sz w:val="22"/>
          <w:szCs w:val="22"/>
          <w:vertAlign w:val="baseline"/>
          <w:rtl w:val="0"/>
        </w:rPr>
        <w:t>10 DAS DISPOSIÇÕES FINAIS</w:t>
      </w:r>
    </w:p>
    <w:p>
      <w:pPr>
        <w:jc w:val="both"/>
        <w:rPr>
          <w:rFonts w:hint="default" w:ascii="Calibri" w:hAnsi="Calibri" w:cs="Calibri" w:eastAsiaTheme="majorEastAsia"/>
          <w:b w:val="0"/>
          <w:color w:val="000000"/>
          <w:sz w:val="22"/>
          <w:szCs w:val="22"/>
          <w:vertAlign w:val="baseline"/>
        </w:rPr>
      </w:pPr>
    </w:p>
    <w:p>
      <w:pPr>
        <w:ind w:left="0" w:firstLine="0"/>
        <w:jc w:val="both"/>
        <w:rPr>
          <w:rFonts w:hint="default" w:ascii="Calibri" w:hAnsi="Calibri" w:cs="Calibri" w:eastAsiaTheme="majorEastAsia"/>
          <w:sz w:val="22"/>
          <w:szCs w:val="22"/>
          <w:vertAlign w:val="baseline"/>
        </w:rPr>
      </w:pPr>
      <w:r>
        <w:rPr>
          <w:rFonts w:hint="default" w:ascii="Calibri" w:hAnsi="Calibri" w:cs="Calibri" w:eastAsiaTheme="majorEastAsia"/>
          <w:color w:val="000000"/>
          <w:sz w:val="22"/>
          <w:szCs w:val="22"/>
          <w:vertAlign w:val="baseline"/>
          <w:rtl w:val="0"/>
        </w:rPr>
        <w:t>10.1</w:t>
      </w:r>
      <w:r>
        <w:rPr>
          <w:rFonts w:hint="default" w:ascii="Calibri" w:hAnsi="Calibri" w:cs="Calibri" w:eastAsiaTheme="majorEastAsia"/>
          <w:sz w:val="22"/>
          <w:szCs w:val="22"/>
          <w:vertAlign w:val="baseline"/>
          <w:rtl w:val="0"/>
        </w:rPr>
        <w:t xml:space="preserve">  Caberá ao Docente Supervisor </w:t>
      </w:r>
      <w:r>
        <w:rPr>
          <w:rFonts w:hint="default" w:ascii="Calibri" w:hAnsi="Calibri" w:cs="Calibri" w:eastAsiaTheme="majorEastAsia"/>
          <w:color w:val="000000"/>
          <w:sz w:val="22"/>
          <w:szCs w:val="22"/>
          <w:vertAlign w:val="baseline"/>
          <w:rtl w:val="0"/>
        </w:rPr>
        <w:t xml:space="preserve">elaborar e controlar o horário do monitor e a execução do Plano de Trabalho, </w:t>
      </w:r>
      <w:r>
        <w:rPr>
          <w:rFonts w:hint="default" w:ascii="Calibri" w:hAnsi="Calibri" w:cs="Calibri" w:eastAsiaTheme="majorEastAsia"/>
          <w:sz w:val="22"/>
          <w:szCs w:val="22"/>
          <w:vertAlign w:val="baseline"/>
          <w:rtl w:val="0"/>
        </w:rPr>
        <w:t xml:space="preserve">dar suporte ao processo de seleção do monitor, </w:t>
      </w:r>
      <w:r>
        <w:rPr>
          <w:rFonts w:hint="default" w:ascii="Calibri" w:hAnsi="Calibri" w:cs="Calibri" w:eastAsiaTheme="majorEastAsia"/>
          <w:sz w:val="22"/>
          <w:szCs w:val="22"/>
          <w:rtl w:val="0"/>
        </w:rPr>
        <w:t>o</w:t>
      </w:r>
      <w:r>
        <w:rPr>
          <w:rFonts w:hint="default" w:ascii="Calibri" w:hAnsi="Calibri" w:cs="Calibri" w:eastAsiaTheme="majorEastAsia"/>
          <w:sz w:val="22"/>
          <w:szCs w:val="22"/>
          <w:vertAlign w:val="baseline"/>
          <w:rtl w:val="0"/>
        </w:rPr>
        <w:t xml:space="preserve">rientar e supervisionar os monitores e encaminhar mensalmente à DAA/PROGRAD, por meio eletrônico, declaração de frequência e relatório de atividades dos monitores sob sua responsabilidade. </w:t>
      </w:r>
    </w:p>
    <w:p>
      <w:pPr>
        <w:ind w:firstLine="220"/>
        <w:jc w:val="both"/>
        <w:rPr>
          <w:rFonts w:hint="default" w:ascii="Calibri" w:hAnsi="Calibri" w:cs="Calibri" w:eastAsiaTheme="majorEastAsia"/>
          <w:sz w:val="22"/>
          <w:szCs w:val="22"/>
          <w:vertAlign w:val="baseline"/>
        </w:rPr>
      </w:pPr>
    </w:p>
    <w:p>
      <w:pPr>
        <w:ind w:left="0" w:firstLine="0"/>
        <w:jc w:val="both"/>
        <w:rPr>
          <w:rFonts w:hint="default" w:ascii="Calibri" w:hAnsi="Calibri" w:cs="Calibri" w:eastAsiaTheme="majorEastAsia"/>
          <w:b/>
          <w:sz w:val="22"/>
          <w:szCs w:val="22"/>
          <w:vertAlign w:val="baseline"/>
        </w:rPr>
      </w:pPr>
      <w:r>
        <w:rPr>
          <w:rFonts w:hint="default" w:ascii="Calibri" w:hAnsi="Calibri" w:cs="Calibri" w:eastAsiaTheme="majorEastAsia"/>
          <w:sz w:val="22"/>
          <w:szCs w:val="22"/>
          <w:vertAlign w:val="baseline"/>
          <w:rtl w:val="0"/>
        </w:rPr>
        <w:t>10.2</w:t>
      </w:r>
      <w:r>
        <w:rPr>
          <w:rFonts w:hint="default" w:ascii="Calibri" w:hAnsi="Calibri" w:cs="Calibri" w:eastAsiaTheme="majorEastAsia"/>
          <w:sz w:val="22"/>
          <w:szCs w:val="22"/>
          <w:vertAlign w:val="baseline"/>
          <w:rtl w:val="0"/>
        </w:rPr>
        <w:t xml:space="preserve"> </w:t>
      </w:r>
      <w:r>
        <w:rPr>
          <w:rFonts w:hint="default" w:ascii="Calibri" w:hAnsi="Calibri" w:cs="Calibri" w:eastAsiaTheme="majorEastAsia"/>
          <w:color w:val="000000"/>
          <w:sz w:val="22"/>
          <w:szCs w:val="22"/>
          <w:vertAlign w:val="baseline"/>
          <w:rtl w:val="0"/>
        </w:rPr>
        <w:t>A monitoria voluntária obedecerá aos mesmos critérios e prazos estabelecidos para a monitoria remunerada, exceto no que tange ao caráter financeiro.</w:t>
      </w:r>
    </w:p>
    <w:p>
      <w:pPr>
        <w:jc w:val="both"/>
        <w:rPr>
          <w:rFonts w:hint="default" w:ascii="Calibri" w:hAnsi="Calibri" w:cs="Calibri" w:eastAsiaTheme="majorEastAsia"/>
          <w:color w:val="000000"/>
          <w:sz w:val="22"/>
          <w:szCs w:val="22"/>
          <w:vertAlign w:val="baseline"/>
        </w:rPr>
      </w:pPr>
    </w:p>
    <w:p>
      <w:pPr>
        <w:ind w:left="0" w:firstLine="0"/>
        <w:jc w:val="both"/>
        <w:rPr>
          <w:rFonts w:hint="default" w:ascii="Calibri" w:hAnsi="Calibri" w:cs="Calibri" w:eastAsiaTheme="majorEastAsia"/>
          <w:color w:val="000000"/>
          <w:sz w:val="22"/>
          <w:szCs w:val="22"/>
          <w:vertAlign w:val="baseline"/>
        </w:rPr>
      </w:pPr>
      <w:r>
        <w:rPr>
          <w:rFonts w:hint="default" w:ascii="Calibri" w:hAnsi="Calibri" w:cs="Calibri" w:eastAsiaTheme="majorEastAsia"/>
          <w:color w:val="000000"/>
          <w:sz w:val="22"/>
          <w:szCs w:val="22"/>
          <w:vertAlign w:val="baseline"/>
          <w:rtl w:val="0"/>
        </w:rPr>
        <w:t>10.3</w:t>
      </w:r>
      <w:r>
        <w:rPr>
          <w:rFonts w:hint="default" w:ascii="Calibri" w:hAnsi="Calibri" w:cs="Calibri" w:eastAsiaTheme="majorEastAsia"/>
          <w:color w:val="000000"/>
          <w:sz w:val="22"/>
          <w:szCs w:val="22"/>
          <w:vertAlign w:val="baseline"/>
          <w:rtl w:val="0"/>
          <w:lang w:val="pt-BR"/>
        </w:rPr>
        <w:t xml:space="preserve"> </w:t>
      </w:r>
      <w:r>
        <w:rPr>
          <w:rFonts w:hint="default" w:ascii="Calibri" w:hAnsi="Calibri" w:cs="Calibri" w:eastAsiaTheme="majorEastAsia"/>
          <w:sz w:val="22"/>
          <w:szCs w:val="22"/>
          <w:vertAlign w:val="baseline"/>
          <w:rtl w:val="0"/>
        </w:rPr>
        <w:t>A bolsa de monitoria remota não é acumulável com nenhum outro tipo de bolsa no âmbito da UFVJM, exceto bolsas de auxílio estudantil, as quais não envolvem nenhum tipo de atividade desenvolvida pelo beneficiário.</w:t>
      </w:r>
    </w:p>
    <w:p>
      <w:pPr>
        <w:jc w:val="both"/>
        <w:rPr>
          <w:rFonts w:hint="default" w:ascii="Calibri" w:hAnsi="Calibri" w:cs="Calibri" w:eastAsiaTheme="majorEastAsia"/>
          <w:color w:val="000000"/>
          <w:sz w:val="22"/>
          <w:szCs w:val="22"/>
          <w:vertAlign w:val="baseline"/>
        </w:rPr>
      </w:pPr>
      <w:r>
        <w:rPr>
          <w:rFonts w:hint="default" w:ascii="Calibri" w:hAnsi="Calibri" w:cs="Calibri" w:eastAsiaTheme="majorEastAsia"/>
          <w:color w:val="000000"/>
          <w:sz w:val="22"/>
          <w:szCs w:val="22"/>
          <w:vertAlign w:val="baseline"/>
          <w:rtl w:val="0"/>
        </w:rPr>
        <w:tab/>
      </w:r>
    </w:p>
    <w:p>
      <w:pPr>
        <w:jc w:val="both"/>
        <w:rPr>
          <w:rFonts w:hint="default" w:ascii="Calibri" w:hAnsi="Calibri" w:cs="Calibri" w:eastAsiaTheme="majorEastAsia"/>
          <w:sz w:val="22"/>
          <w:szCs w:val="22"/>
          <w:vertAlign w:val="baseline"/>
        </w:rPr>
      </w:pPr>
      <w:r>
        <w:rPr>
          <w:rFonts w:hint="default" w:ascii="Calibri" w:hAnsi="Calibri" w:cs="Calibri" w:eastAsiaTheme="majorEastAsia"/>
          <w:color w:val="000000"/>
          <w:sz w:val="22"/>
          <w:szCs w:val="22"/>
          <w:vertAlign w:val="baseline"/>
          <w:rtl w:val="0"/>
        </w:rPr>
        <w:t>10.4 A bolsa monitoria não é acumulável com empregos de quaisquer naturezas ou estágios remunerados e não gera vínculo empregatício.</w:t>
      </w:r>
    </w:p>
    <w:p>
      <w:pPr>
        <w:jc w:val="both"/>
        <w:rPr>
          <w:rFonts w:hint="default" w:ascii="Calibri" w:hAnsi="Calibri" w:cs="Calibri" w:eastAsiaTheme="majorEastAsia"/>
          <w:color w:val="000000"/>
          <w:sz w:val="22"/>
          <w:szCs w:val="22"/>
          <w:vertAlign w:val="baseline"/>
        </w:rPr>
      </w:pPr>
    </w:p>
    <w:p>
      <w:pPr>
        <w:jc w:val="both"/>
        <w:rPr>
          <w:rFonts w:hint="default" w:ascii="Calibri" w:hAnsi="Calibri" w:cs="Calibri" w:eastAsiaTheme="majorEastAsia"/>
          <w:sz w:val="22"/>
          <w:szCs w:val="22"/>
          <w:vertAlign w:val="baseline"/>
        </w:rPr>
      </w:pPr>
      <w:r>
        <w:rPr>
          <w:rFonts w:hint="default" w:ascii="Calibri" w:hAnsi="Calibri" w:cs="Calibri" w:eastAsiaTheme="majorEastAsia"/>
          <w:color w:val="000000"/>
          <w:sz w:val="22"/>
          <w:szCs w:val="22"/>
          <w:vertAlign w:val="baseline"/>
          <w:rtl w:val="0"/>
        </w:rPr>
        <w:t>10.5 Dentro do período de ensino remoto emergencial não será permitido o exercício simultâneo de monitoria pelos discentes, ainda que seja em caráter voluntário.</w:t>
      </w:r>
    </w:p>
    <w:p>
      <w:pPr>
        <w:jc w:val="both"/>
        <w:rPr>
          <w:rFonts w:hint="default" w:ascii="Calibri" w:hAnsi="Calibri" w:cs="Calibri" w:eastAsiaTheme="majorEastAsia"/>
          <w:color w:val="000000"/>
          <w:sz w:val="22"/>
          <w:szCs w:val="22"/>
          <w:vertAlign w:val="baseline"/>
        </w:rPr>
      </w:pPr>
      <w:r>
        <w:rPr>
          <w:rFonts w:hint="default" w:ascii="Calibri" w:hAnsi="Calibri" w:cs="Calibri" w:eastAsiaTheme="majorEastAsia"/>
          <w:color w:val="000000"/>
          <w:sz w:val="22"/>
          <w:szCs w:val="22"/>
          <w:vertAlign w:val="baseline"/>
          <w:rtl w:val="0"/>
        </w:rPr>
        <w:t xml:space="preserve">         </w:t>
      </w:r>
    </w:p>
    <w:p>
      <w:pPr>
        <w:jc w:val="both"/>
        <w:rPr>
          <w:rFonts w:hint="default" w:ascii="Calibri" w:hAnsi="Calibri" w:cs="Calibri" w:eastAsiaTheme="majorEastAsia"/>
          <w:color w:val="000000"/>
          <w:sz w:val="22"/>
          <w:szCs w:val="22"/>
          <w:vertAlign w:val="baseline"/>
        </w:rPr>
      </w:pPr>
      <w:r>
        <w:rPr>
          <w:rFonts w:hint="default" w:ascii="Calibri" w:hAnsi="Calibri" w:cs="Calibri" w:eastAsiaTheme="majorEastAsia"/>
          <w:color w:val="000000"/>
          <w:sz w:val="22"/>
          <w:szCs w:val="22"/>
          <w:vertAlign w:val="baseline"/>
          <w:rtl w:val="0"/>
        </w:rPr>
        <w:t>10.</w:t>
      </w:r>
      <w:r>
        <w:rPr>
          <w:rFonts w:hint="default" w:ascii="Calibri" w:hAnsi="Calibri" w:cs="Calibri" w:eastAsiaTheme="majorEastAsia"/>
          <w:color w:val="000000"/>
          <w:sz w:val="22"/>
          <w:szCs w:val="22"/>
          <w:vertAlign w:val="baseline"/>
          <w:rtl w:val="0"/>
          <w:lang w:val="pt-BR"/>
        </w:rPr>
        <w:t>6</w:t>
      </w:r>
      <w:r>
        <w:rPr>
          <w:rFonts w:hint="default" w:ascii="Calibri" w:hAnsi="Calibri" w:cs="Calibri" w:eastAsiaTheme="majorEastAsia"/>
          <w:color w:val="000000"/>
          <w:sz w:val="22"/>
          <w:szCs w:val="22"/>
          <w:vertAlign w:val="baseline"/>
          <w:rtl w:val="0"/>
        </w:rPr>
        <w:t xml:space="preserve"> É responsabilidade do </w:t>
      </w:r>
      <w:r>
        <w:rPr>
          <w:rFonts w:hint="default" w:ascii="Calibri" w:hAnsi="Calibri" w:cs="Calibri" w:eastAsiaTheme="majorEastAsia"/>
          <w:color w:val="000000" w:themeColor="text1"/>
          <w:sz w:val="22"/>
          <w:szCs w:val="22"/>
          <w:vertAlign w:val="baseline"/>
          <w:rtl w:val="0"/>
          <w:lang w:val="pt-BR"/>
          <w14:textFill>
            <w14:solidFill>
              <w14:schemeClr w14:val="tx1"/>
            </w14:solidFill>
          </w14:textFill>
        </w:rPr>
        <w:t>P</w:t>
      </w:r>
      <w:r>
        <w:rPr>
          <w:rFonts w:hint="default" w:ascii="Calibri" w:hAnsi="Calibri" w:cs="Calibri" w:eastAsiaTheme="majorEastAsia"/>
          <w:color w:val="000000" w:themeColor="text1"/>
          <w:sz w:val="22"/>
          <w:szCs w:val="22"/>
          <w:vertAlign w:val="baseline"/>
          <w:rtl w:val="0"/>
          <w14:textFill>
            <w14:solidFill>
              <w14:schemeClr w14:val="tx1"/>
            </w14:solidFill>
          </w14:textFill>
        </w:rPr>
        <w:t xml:space="preserve">rofessor </w:t>
      </w:r>
      <w:r>
        <w:rPr>
          <w:rFonts w:hint="default" w:ascii="Calibri" w:hAnsi="Calibri" w:cs="Calibri" w:eastAsiaTheme="majorEastAsia"/>
          <w:color w:val="000000" w:themeColor="text1"/>
          <w:sz w:val="22"/>
          <w:szCs w:val="22"/>
          <w:vertAlign w:val="baseline"/>
          <w:rtl w:val="0"/>
          <w:lang w:val="pt-BR"/>
          <w14:textFill>
            <w14:solidFill>
              <w14:schemeClr w14:val="tx1"/>
            </w14:solidFill>
          </w14:textFill>
        </w:rPr>
        <w:t xml:space="preserve">Supervisor/Orientador </w:t>
      </w:r>
      <w:r>
        <w:rPr>
          <w:rFonts w:hint="default" w:ascii="Calibri" w:hAnsi="Calibri" w:cs="Calibri" w:eastAsiaTheme="majorEastAsia"/>
          <w:color w:val="000000"/>
          <w:sz w:val="22"/>
          <w:szCs w:val="22"/>
          <w:vertAlign w:val="baseline"/>
          <w:rtl w:val="0"/>
        </w:rPr>
        <w:t>o cadastramento da Monitoria no Sistema Eletrônico.</w:t>
      </w:r>
    </w:p>
    <w:p>
      <w:pPr>
        <w:jc w:val="both"/>
        <w:rPr>
          <w:rFonts w:hint="default" w:ascii="Calibri" w:hAnsi="Calibri" w:cs="Calibri" w:eastAsiaTheme="majorEastAsia"/>
          <w:color w:val="000000"/>
          <w:sz w:val="22"/>
          <w:szCs w:val="22"/>
          <w:vertAlign w:val="baseline"/>
        </w:rPr>
      </w:pPr>
    </w:p>
    <w:p>
      <w:pPr>
        <w:jc w:val="both"/>
        <w:rPr>
          <w:rFonts w:hint="default" w:ascii="Calibri" w:hAnsi="Calibri" w:cs="Calibri" w:eastAsiaTheme="majorEastAsia"/>
          <w:color w:val="000000"/>
          <w:sz w:val="22"/>
          <w:szCs w:val="22"/>
          <w:vertAlign w:val="baseline"/>
        </w:rPr>
      </w:pPr>
      <w:r>
        <w:rPr>
          <w:rFonts w:hint="default" w:ascii="Calibri" w:hAnsi="Calibri" w:cs="Calibri" w:eastAsiaTheme="majorEastAsia"/>
          <w:color w:val="000000"/>
          <w:sz w:val="22"/>
          <w:szCs w:val="22"/>
          <w:vertAlign w:val="baseline"/>
          <w:rtl w:val="0"/>
        </w:rPr>
        <w:t>10.</w:t>
      </w:r>
      <w:r>
        <w:rPr>
          <w:rFonts w:hint="default" w:ascii="Calibri" w:hAnsi="Calibri" w:cs="Calibri" w:eastAsiaTheme="majorEastAsia"/>
          <w:color w:val="000000"/>
          <w:sz w:val="22"/>
          <w:szCs w:val="22"/>
          <w:vertAlign w:val="baseline"/>
          <w:rtl w:val="0"/>
          <w:lang w:val="pt-BR"/>
        </w:rPr>
        <w:t>7</w:t>
      </w:r>
      <w:r>
        <w:rPr>
          <w:rFonts w:hint="default" w:ascii="Calibri" w:hAnsi="Calibri" w:cs="Calibri" w:eastAsiaTheme="majorEastAsia"/>
          <w:color w:val="000000"/>
          <w:sz w:val="22"/>
          <w:szCs w:val="22"/>
          <w:vertAlign w:val="baseline"/>
          <w:rtl w:val="0"/>
        </w:rPr>
        <w:t xml:space="preserve"> Toda a documentação referente ao programa especial de monitoria deverá ser encaminhada </w:t>
      </w:r>
      <w:r>
        <w:rPr>
          <w:rFonts w:hint="default" w:ascii="Calibri" w:hAnsi="Calibri" w:cs="Calibri" w:eastAsiaTheme="majorEastAsia"/>
          <w:color w:val="000000"/>
          <w:sz w:val="22"/>
          <w:szCs w:val="22"/>
          <w:vertAlign w:val="baseline"/>
          <w:rtl w:val="0"/>
          <w:lang w:val="pt-BR"/>
        </w:rPr>
        <w:t>por meio do</w:t>
      </w:r>
      <w:r>
        <w:rPr>
          <w:rFonts w:hint="default" w:ascii="Calibri" w:hAnsi="Calibri" w:cs="Calibri" w:eastAsiaTheme="majorEastAsia"/>
          <w:color w:val="000000"/>
          <w:sz w:val="22"/>
          <w:szCs w:val="22"/>
          <w:vertAlign w:val="baseline"/>
          <w:rtl w:val="0"/>
        </w:rPr>
        <w:t xml:space="preserve"> SEI.</w:t>
      </w:r>
    </w:p>
    <w:p>
      <w:pPr>
        <w:jc w:val="both"/>
        <w:rPr>
          <w:rFonts w:hint="default" w:ascii="Calibri" w:hAnsi="Calibri" w:cs="Calibri" w:eastAsiaTheme="majorEastAsia"/>
          <w:color w:val="000000"/>
          <w:sz w:val="22"/>
          <w:szCs w:val="22"/>
          <w:vertAlign w:val="baseline"/>
        </w:rPr>
      </w:pPr>
    </w:p>
    <w:p>
      <w:pPr>
        <w:jc w:val="both"/>
        <w:rPr>
          <w:rFonts w:hint="default" w:ascii="Calibri" w:hAnsi="Calibri" w:cs="Calibri" w:eastAsiaTheme="majorEastAsia"/>
          <w:color w:val="000000"/>
          <w:sz w:val="22"/>
          <w:szCs w:val="22"/>
          <w:vertAlign w:val="baseline"/>
        </w:rPr>
      </w:pPr>
      <w:r>
        <w:rPr>
          <w:rFonts w:hint="default" w:ascii="Calibri" w:hAnsi="Calibri" w:cs="Calibri" w:eastAsiaTheme="majorEastAsia"/>
          <w:color w:val="000000"/>
          <w:sz w:val="22"/>
          <w:szCs w:val="22"/>
          <w:vertAlign w:val="baseline"/>
          <w:rtl w:val="0"/>
        </w:rPr>
        <w:t>10.</w:t>
      </w:r>
      <w:r>
        <w:rPr>
          <w:rFonts w:hint="default" w:ascii="Calibri" w:hAnsi="Calibri" w:cs="Calibri" w:eastAsiaTheme="majorEastAsia"/>
          <w:color w:val="000000"/>
          <w:sz w:val="22"/>
          <w:szCs w:val="22"/>
          <w:vertAlign w:val="baseline"/>
          <w:rtl w:val="0"/>
          <w:lang w:val="pt-BR"/>
        </w:rPr>
        <w:t>8</w:t>
      </w:r>
      <w:r>
        <w:rPr>
          <w:rFonts w:hint="default" w:ascii="Calibri" w:hAnsi="Calibri" w:cs="Calibri" w:eastAsiaTheme="majorEastAsia"/>
          <w:color w:val="000000"/>
          <w:sz w:val="22"/>
          <w:szCs w:val="22"/>
          <w:vertAlign w:val="baseline"/>
          <w:rtl w:val="0"/>
        </w:rPr>
        <w:t xml:space="preserve"> Os tutoriais com orientações referentes ao sistema eletrônico ficarão disponíveis </w:t>
      </w:r>
      <w:r>
        <w:rPr>
          <w:rFonts w:hint="default" w:ascii="Calibri" w:hAnsi="Calibri" w:cs="Calibri" w:eastAsiaTheme="majorEastAsia"/>
          <w:color w:val="000000"/>
          <w:sz w:val="22"/>
          <w:szCs w:val="22"/>
          <w:vertAlign w:val="baseline"/>
          <w:rtl w:val="0"/>
          <w:lang w:val="pt-BR"/>
        </w:rPr>
        <w:t>na</w:t>
      </w:r>
      <w:r>
        <w:rPr>
          <w:rFonts w:hint="default" w:ascii="Calibri" w:hAnsi="Calibri" w:cs="Calibri" w:eastAsiaTheme="majorEastAsia"/>
          <w:color w:val="000000"/>
          <w:sz w:val="22"/>
          <w:szCs w:val="22"/>
          <w:vertAlign w:val="baseline"/>
          <w:rtl w:val="0"/>
        </w:rPr>
        <w:t xml:space="preserve"> </w:t>
      </w:r>
      <w:r>
        <w:rPr>
          <w:rFonts w:hint="default" w:ascii="Calibri" w:hAnsi="Calibri" w:cs="Calibri" w:eastAsiaTheme="majorEastAsia"/>
          <w:sz w:val="22"/>
          <w:szCs w:val="22"/>
          <w:rtl w:val="0"/>
        </w:rPr>
        <w:t>página</w:t>
      </w:r>
      <w:r>
        <w:rPr>
          <w:rFonts w:hint="default" w:ascii="Calibri" w:hAnsi="Calibri" w:cs="Calibri" w:eastAsiaTheme="majorEastAsia"/>
          <w:color w:val="000000"/>
          <w:sz w:val="22"/>
          <w:szCs w:val="22"/>
          <w:vertAlign w:val="baseline"/>
          <w:rtl w:val="0"/>
        </w:rPr>
        <w:t xml:space="preserve"> da P</w:t>
      </w:r>
      <w:r>
        <w:rPr>
          <w:rFonts w:hint="default" w:ascii="Calibri" w:hAnsi="Calibri" w:cs="Calibri" w:eastAsiaTheme="majorEastAsia"/>
          <w:color w:val="000000"/>
          <w:sz w:val="22"/>
          <w:szCs w:val="22"/>
          <w:vertAlign w:val="baseline"/>
          <w:rtl w:val="0"/>
          <w:lang w:val="pt-BR"/>
        </w:rPr>
        <w:t>ROGRAD</w:t>
      </w:r>
      <w:r>
        <w:rPr>
          <w:rFonts w:hint="default" w:ascii="Calibri" w:hAnsi="Calibri" w:cs="Calibri" w:eastAsiaTheme="majorEastAsia"/>
          <w:color w:val="000000"/>
          <w:sz w:val="22"/>
          <w:szCs w:val="22"/>
          <w:vertAlign w:val="baseline"/>
          <w:rtl w:val="0"/>
        </w:rPr>
        <w:t xml:space="preserve">/ </w:t>
      </w:r>
      <w:r>
        <w:rPr>
          <w:rFonts w:hint="default" w:ascii="Calibri" w:hAnsi="Calibri" w:cs="Calibri" w:eastAsiaTheme="majorEastAsia"/>
          <w:color w:val="000000"/>
          <w:sz w:val="22"/>
          <w:szCs w:val="22"/>
          <w:vertAlign w:val="baseline"/>
          <w:rtl w:val="0"/>
          <w:lang w:val="pt-BR"/>
        </w:rPr>
        <w:t>P</w:t>
      </w:r>
      <w:r>
        <w:rPr>
          <w:rFonts w:hint="default" w:ascii="Calibri" w:hAnsi="Calibri" w:cs="Calibri" w:eastAsiaTheme="majorEastAsia"/>
          <w:color w:val="000000"/>
          <w:sz w:val="22"/>
          <w:szCs w:val="22"/>
          <w:vertAlign w:val="baseline"/>
          <w:rtl w:val="0"/>
        </w:rPr>
        <w:t>rograma de Monitoria</w:t>
      </w:r>
      <w:r>
        <w:rPr>
          <w:rFonts w:hint="default" w:ascii="Calibri" w:hAnsi="Calibri" w:cs="Calibri" w:eastAsiaTheme="majorEastAsia"/>
          <w:color w:val="000000"/>
          <w:sz w:val="22"/>
          <w:szCs w:val="22"/>
          <w:vertAlign w:val="baseline"/>
          <w:rtl w:val="0"/>
          <w:lang w:val="pt-BR"/>
        </w:rPr>
        <w:t xml:space="preserve"> Remota</w:t>
      </w:r>
      <w:r>
        <w:rPr>
          <w:rFonts w:hint="default" w:ascii="Calibri" w:hAnsi="Calibri" w:cs="Calibri" w:eastAsiaTheme="majorEastAsia"/>
          <w:color w:val="000000"/>
          <w:sz w:val="22"/>
          <w:szCs w:val="22"/>
          <w:vertAlign w:val="baseline"/>
          <w:rtl w:val="0"/>
        </w:rPr>
        <w:t xml:space="preserve">.   </w:t>
      </w:r>
    </w:p>
    <w:p>
      <w:pPr>
        <w:jc w:val="both"/>
        <w:rPr>
          <w:rFonts w:hint="default" w:ascii="Calibri" w:hAnsi="Calibri" w:cs="Calibri" w:eastAsiaTheme="majorEastAsia"/>
          <w:color w:val="000000"/>
          <w:sz w:val="22"/>
          <w:szCs w:val="22"/>
          <w:vertAlign w:val="baseline"/>
        </w:rPr>
      </w:pPr>
    </w:p>
    <w:p>
      <w:pPr>
        <w:jc w:val="both"/>
        <w:rPr>
          <w:rFonts w:hint="default" w:ascii="Calibri" w:hAnsi="Calibri" w:cs="Calibri" w:eastAsiaTheme="majorEastAsia"/>
          <w:sz w:val="22"/>
          <w:szCs w:val="22"/>
          <w:vertAlign w:val="baseline"/>
        </w:rPr>
      </w:pPr>
      <w:r>
        <w:rPr>
          <w:rFonts w:hint="default" w:ascii="Calibri" w:hAnsi="Calibri" w:cs="Calibri" w:eastAsiaTheme="majorEastAsia"/>
          <w:color w:val="000000"/>
          <w:sz w:val="22"/>
          <w:szCs w:val="22"/>
          <w:vertAlign w:val="baseline"/>
          <w:rtl w:val="0"/>
        </w:rPr>
        <w:t>10.</w:t>
      </w:r>
      <w:r>
        <w:rPr>
          <w:rFonts w:hint="default" w:ascii="Calibri" w:hAnsi="Calibri" w:cs="Calibri" w:eastAsiaTheme="majorEastAsia"/>
          <w:color w:val="000000"/>
          <w:sz w:val="22"/>
          <w:szCs w:val="22"/>
          <w:vertAlign w:val="baseline"/>
          <w:rtl w:val="0"/>
          <w:lang w:val="pt-BR"/>
        </w:rPr>
        <w:t>9</w:t>
      </w:r>
      <w:r>
        <w:rPr>
          <w:rFonts w:hint="default" w:ascii="Calibri" w:hAnsi="Calibri" w:cs="Calibri" w:eastAsiaTheme="majorEastAsia"/>
          <w:color w:val="000000"/>
          <w:sz w:val="22"/>
          <w:szCs w:val="22"/>
          <w:vertAlign w:val="baseline"/>
          <w:rtl w:val="0"/>
        </w:rPr>
        <w:t xml:space="preserve"> Os casos omissos ou situações não previstas serão resolvidos pelo Conselho de Ensino, Pesquisa e Extensão - CONSEPE.</w:t>
      </w:r>
    </w:p>
    <w:p>
      <w:pPr>
        <w:tabs>
          <w:tab w:val="left" w:pos="4395"/>
          <w:tab w:val="right" w:pos="9354"/>
        </w:tabs>
        <w:ind w:firstLine="720"/>
        <w:rPr>
          <w:sz w:val="22"/>
          <w:szCs w:val="22"/>
          <w:vertAlign w:val="baseline"/>
        </w:rPr>
      </w:pPr>
      <w:r>
        <w:rPr>
          <w:sz w:val="22"/>
          <w:szCs w:val="22"/>
          <w:vertAlign w:val="baseline"/>
          <w:rtl w:val="0"/>
        </w:rPr>
        <w:tab/>
      </w:r>
    </w:p>
    <w:p>
      <w:pPr>
        <w:tabs>
          <w:tab w:val="left" w:pos="4395"/>
          <w:tab w:val="right" w:pos="9354"/>
        </w:tabs>
        <w:rPr>
          <w:sz w:val="22"/>
          <w:szCs w:val="22"/>
          <w:vertAlign w:val="baseline"/>
        </w:rPr>
      </w:pPr>
      <w:r>
        <w:rPr>
          <w:sz w:val="22"/>
          <w:szCs w:val="22"/>
          <w:vertAlign w:val="baseline"/>
          <w:rtl w:val="0"/>
        </w:rPr>
        <w:tab/>
      </w:r>
    </w:p>
    <w:p>
      <w:pPr>
        <w:tabs>
          <w:tab w:val="left" w:pos="4395"/>
          <w:tab w:val="right" w:pos="9354"/>
        </w:tabs>
        <w:ind w:firstLine="720"/>
        <w:rPr>
          <w:sz w:val="22"/>
          <w:szCs w:val="22"/>
          <w:vertAlign w:val="baseline"/>
        </w:rPr>
      </w:pPr>
      <w:r>
        <w:rPr>
          <w:sz w:val="22"/>
          <w:szCs w:val="22"/>
          <w:vertAlign w:val="baseline"/>
          <w:rtl w:val="0"/>
        </w:rPr>
        <w:tab/>
      </w:r>
      <w:r>
        <w:rPr>
          <w:sz w:val="22"/>
          <w:szCs w:val="22"/>
          <w:vertAlign w:val="baseline"/>
          <w:rtl w:val="0"/>
        </w:rPr>
        <w:t>Local/data:________________, ____/____/________.</w:t>
      </w:r>
    </w:p>
    <w:p>
      <w:pPr>
        <w:jc w:val="both"/>
        <w:rPr>
          <w:sz w:val="22"/>
          <w:szCs w:val="22"/>
          <w:vertAlign w:val="baseline"/>
        </w:rPr>
      </w:pPr>
    </w:p>
    <w:p>
      <w:pPr>
        <w:ind w:firstLine="720"/>
        <w:jc w:val="center"/>
        <w:rPr>
          <w:sz w:val="22"/>
          <w:szCs w:val="22"/>
          <w:vertAlign w:val="baseline"/>
        </w:rPr>
      </w:pPr>
    </w:p>
    <w:p>
      <w:pPr>
        <w:ind w:firstLine="720"/>
        <w:jc w:val="center"/>
        <w:rPr>
          <w:sz w:val="22"/>
          <w:szCs w:val="22"/>
          <w:vertAlign w:val="baseline"/>
        </w:rPr>
      </w:pPr>
      <w:r>
        <w:rPr>
          <w:sz w:val="22"/>
          <w:szCs w:val="22"/>
          <w:vertAlign w:val="baseline"/>
          <w:rtl w:val="0"/>
        </w:rPr>
        <w:t>___________________________________________________</w:t>
      </w:r>
    </w:p>
    <w:p>
      <w:pPr>
        <w:ind w:firstLine="720"/>
        <w:jc w:val="center"/>
        <w:rPr>
          <w:sz w:val="22"/>
          <w:szCs w:val="22"/>
          <w:vertAlign w:val="baseline"/>
        </w:rPr>
      </w:pPr>
      <w:r>
        <w:rPr>
          <w:sz w:val="22"/>
          <w:szCs w:val="22"/>
          <w:vertAlign w:val="baseline"/>
          <w:rtl w:val="0"/>
        </w:rPr>
        <w:t>Diretor da Unidade Acadêmica</w:t>
      </w:r>
    </w:p>
    <w:p>
      <w:pPr>
        <w:ind w:firstLine="720"/>
        <w:jc w:val="center"/>
        <w:rPr>
          <w:sz w:val="22"/>
          <w:szCs w:val="22"/>
          <w:vertAlign w:val="baseline"/>
        </w:rPr>
      </w:pPr>
      <w:r>
        <w:rPr>
          <w:sz w:val="22"/>
          <w:szCs w:val="22"/>
          <w:vertAlign w:val="baseline"/>
          <w:rtl w:val="0"/>
        </w:rPr>
        <w:t>(</w:t>
      </w:r>
      <w:r>
        <w:rPr>
          <w:sz w:val="22"/>
          <w:szCs w:val="22"/>
          <w:vertAlign w:val="baseline"/>
          <w:rtl w:val="0"/>
          <w:lang w:val="pt-BR"/>
        </w:rPr>
        <w:t>S</w:t>
      </w:r>
      <w:r>
        <w:rPr>
          <w:sz w:val="22"/>
          <w:szCs w:val="22"/>
          <w:vertAlign w:val="baseline"/>
          <w:rtl w:val="0"/>
        </w:rPr>
        <w:t>igla da Unidade Acadêmica)/UFVJM</w:t>
      </w:r>
    </w:p>
    <w:p>
      <w:pPr>
        <w:jc w:val="center"/>
        <w:rPr>
          <w:b w:val="0"/>
          <w:sz w:val="22"/>
          <w:szCs w:val="22"/>
          <w:vertAlign w:val="baseline"/>
        </w:rPr>
      </w:pPr>
    </w:p>
    <w:p>
      <w:pPr>
        <w:jc w:val="center"/>
        <w:rPr>
          <w:b w:val="0"/>
          <w:sz w:val="24"/>
          <w:szCs w:val="24"/>
          <w:vertAlign w:val="baseline"/>
        </w:rPr>
      </w:pPr>
    </w:p>
    <w:p>
      <w:pPr>
        <w:jc w:val="center"/>
      </w:pPr>
      <w:r>
        <w:br w:type="page"/>
      </w:r>
    </w:p>
    <w:p>
      <w:pPr>
        <w:jc w:val="center"/>
      </w:pPr>
    </w:p>
    <w:p>
      <w:pPr>
        <w:jc w:val="center"/>
        <w:rPr>
          <w:b/>
          <w:sz w:val="24"/>
          <w:szCs w:val="24"/>
        </w:rPr>
      </w:pPr>
      <w:r>
        <w:rPr>
          <w:b/>
          <w:sz w:val="24"/>
          <w:szCs w:val="24"/>
          <w:vertAlign w:val="baseline"/>
          <w:rtl w:val="0"/>
        </w:rPr>
        <w:t>ANEXO I</w:t>
      </w:r>
    </w:p>
    <w:p>
      <w:pPr>
        <w:jc w:val="center"/>
        <w:rPr>
          <w:b/>
          <w:sz w:val="24"/>
          <w:szCs w:val="24"/>
        </w:rPr>
      </w:pPr>
    </w:p>
    <w:p>
      <w:pPr>
        <w:jc w:val="center"/>
        <w:rPr>
          <w:b w:val="0"/>
          <w:sz w:val="24"/>
          <w:szCs w:val="24"/>
          <w:vertAlign w:val="baseline"/>
        </w:rPr>
      </w:pPr>
      <w:r>
        <w:rPr>
          <w:b/>
          <w:sz w:val="24"/>
          <w:szCs w:val="24"/>
          <w:vertAlign w:val="baseline"/>
          <w:rtl w:val="0"/>
        </w:rPr>
        <w:t>RELAÇÃO DO NÚMERO DE VAGAS</w:t>
      </w:r>
    </w:p>
    <w:p>
      <w:pPr>
        <w:ind w:firstLine="720"/>
        <w:jc w:val="both"/>
        <w:rPr>
          <w:b w:val="0"/>
          <w:sz w:val="24"/>
          <w:szCs w:val="24"/>
          <w:vertAlign w:val="baseline"/>
        </w:rPr>
      </w:pPr>
    </w:p>
    <w:tbl>
      <w:tblPr>
        <w:tblStyle w:val="132"/>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55"/>
        <w:gridCol w:w="1755"/>
        <w:gridCol w:w="1515"/>
        <w:gridCol w:w="1245"/>
        <w:gridCol w:w="1275"/>
        <w:gridCol w:w="13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7" w:hRule="atLeast"/>
        </w:trPr>
        <w:tc>
          <w:tcPr>
            <w:tcW w:w="2355" w:type="dxa"/>
            <w:tcBorders>
              <w:top w:val="single" w:color="000000" w:sz="4" w:space="0"/>
              <w:left w:val="single" w:color="000000" w:sz="4" w:space="0"/>
              <w:bottom w:val="single" w:color="000000" w:sz="4" w:space="0"/>
            </w:tcBorders>
            <w:vAlign w:val="center"/>
          </w:tcPr>
          <w:p>
            <w:pPr>
              <w:jc w:val="center"/>
              <w:rPr>
                <w:sz w:val="22"/>
                <w:szCs w:val="22"/>
                <w:vertAlign w:val="baseline"/>
              </w:rPr>
            </w:pPr>
            <w:r>
              <w:rPr>
                <w:b/>
                <w:sz w:val="22"/>
                <w:szCs w:val="22"/>
                <w:rtl w:val="0"/>
              </w:rPr>
              <w:t>Unidade Curricular</w:t>
            </w:r>
            <w:r>
              <w:rPr>
                <w:b/>
                <w:sz w:val="22"/>
                <w:szCs w:val="22"/>
                <w:vertAlign w:val="baseline"/>
                <w:rtl w:val="0"/>
              </w:rPr>
              <w:t xml:space="preserve"> </w:t>
            </w:r>
          </w:p>
        </w:tc>
        <w:tc>
          <w:tcPr>
            <w:tcW w:w="1755" w:type="dxa"/>
            <w:tcBorders>
              <w:top w:val="single" w:color="000000" w:sz="4" w:space="0"/>
              <w:left w:val="single" w:color="000000" w:sz="4" w:space="0"/>
              <w:bottom w:val="single" w:color="000000" w:sz="4" w:space="0"/>
            </w:tcBorders>
            <w:vAlign w:val="center"/>
          </w:tcPr>
          <w:p>
            <w:pPr>
              <w:jc w:val="center"/>
              <w:rPr>
                <w:sz w:val="22"/>
                <w:szCs w:val="22"/>
                <w:vertAlign w:val="baseline"/>
              </w:rPr>
            </w:pPr>
            <w:r>
              <w:rPr>
                <w:b/>
                <w:sz w:val="22"/>
                <w:szCs w:val="22"/>
                <w:vertAlign w:val="baseline"/>
                <w:rtl w:val="0"/>
              </w:rPr>
              <w:t>Vagas para monitoria remunerada</w:t>
            </w:r>
          </w:p>
        </w:tc>
        <w:tc>
          <w:tcPr>
            <w:tcW w:w="1515" w:type="dxa"/>
            <w:tcBorders>
              <w:top w:val="single" w:color="000000" w:sz="4" w:space="0"/>
              <w:left w:val="single" w:color="000000" w:sz="4" w:space="0"/>
              <w:bottom w:val="single" w:color="000000" w:sz="4" w:space="0"/>
            </w:tcBorders>
            <w:vAlign w:val="center"/>
          </w:tcPr>
          <w:p>
            <w:pPr>
              <w:jc w:val="center"/>
              <w:rPr>
                <w:sz w:val="22"/>
                <w:szCs w:val="22"/>
                <w:vertAlign w:val="baseline"/>
              </w:rPr>
            </w:pPr>
            <w:r>
              <w:rPr>
                <w:b/>
                <w:sz w:val="22"/>
                <w:szCs w:val="22"/>
                <w:vertAlign w:val="baseline"/>
                <w:rtl w:val="0"/>
              </w:rPr>
              <w:t>Vagas para monitoria voluntária</w:t>
            </w:r>
          </w:p>
        </w:tc>
        <w:tc>
          <w:tcPr>
            <w:tcW w:w="1245" w:type="dxa"/>
            <w:tcBorders>
              <w:top w:val="single" w:color="000000" w:sz="4" w:space="0"/>
              <w:left w:val="single" w:color="000000" w:sz="4" w:space="0"/>
              <w:bottom w:val="single" w:color="000000" w:sz="4" w:space="0"/>
            </w:tcBorders>
            <w:vAlign w:val="center"/>
          </w:tcPr>
          <w:p>
            <w:pPr>
              <w:jc w:val="center"/>
              <w:rPr>
                <w:b/>
                <w:sz w:val="22"/>
                <w:szCs w:val="22"/>
                <w:vertAlign w:val="baseline"/>
              </w:rPr>
            </w:pPr>
            <w:r>
              <w:rPr>
                <w:b/>
                <w:sz w:val="22"/>
                <w:szCs w:val="22"/>
                <w:rtl w:val="0"/>
              </w:rPr>
              <w:t xml:space="preserve">Data da Avaliação </w:t>
            </w:r>
          </w:p>
        </w:tc>
        <w:tc>
          <w:tcPr>
            <w:tcW w:w="1275" w:type="dxa"/>
            <w:tcBorders>
              <w:top w:val="single" w:color="000000" w:sz="4" w:space="0"/>
              <w:left w:val="single" w:color="000000" w:sz="4" w:space="0"/>
              <w:bottom w:val="single" w:color="000000" w:sz="4" w:space="0"/>
            </w:tcBorders>
            <w:vAlign w:val="center"/>
          </w:tcPr>
          <w:p>
            <w:pPr>
              <w:jc w:val="center"/>
              <w:rPr>
                <w:b/>
                <w:sz w:val="22"/>
                <w:szCs w:val="22"/>
                <w:vertAlign w:val="baseline"/>
              </w:rPr>
            </w:pPr>
            <w:r>
              <w:rPr>
                <w:b/>
                <w:sz w:val="22"/>
                <w:szCs w:val="22"/>
                <w:rtl w:val="0"/>
              </w:rPr>
              <w:t>Horário da Avaliação</w:t>
            </w:r>
          </w:p>
        </w:tc>
        <w:tc>
          <w:tcPr>
            <w:tcW w:w="1305" w:type="dxa"/>
            <w:tcBorders>
              <w:top w:val="single" w:color="000000" w:sz="4" w:space="0"/>
              <w:left w:val="single" w:color="000000" w:sz="4" w:space="0"/>
              <w:bottom w:val="single" w:color="000000" w:sz="4" w:space="0"/>
            </w:tcBorders>
            <w:vAlign w:val="center"/>
          </w:tcPr>
          <w:p>
            <w:pPr>
              <w:jc w:val="left"/>
              <w:rPr>
                <w:b/>
                <w:sz w:val="22"/>
                <w:szCs w:val="22"/>
              </w:rPr>
            </w:pPr>
            <w:r>
              <w:rPr>
                <w:b/>
                <w:sz w:val="22"/>
                <w:szCs w:val="22"/>
                <w:rtl w:val="0"/>
              </w:rPr>
              <w:t>Forma de Realização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trPr>
        <w:tc>
          <w:tcPr>
            <w:tcW w:w="235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p>
            <w:pPr>
              <w:jc w:val="center"/>
              <w:rPr>
                <w:b w:val="0"/>
                <w:sz w:val="24"/>
                <w:szCs w:val="24"/>
                <w:vertAlign w:val="baseline"/>
              </w:rPr>
            </w:pPr>
          </w:p>
          <w:p>
            <w:pPr>
              <w:jc w:val="center"/>
              <w:rPr>
                <w:sz w:val="24"/>
                <w:szCs w:val="24"/>
                <w:vertAlign w:val="baseline"/>
              </w:rPr>
            </w:pPr>
          </w:p>
        </w:tc>
        <w:tc>
          <w:tcPr>
            <w:tcW w:w="175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51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24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27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30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trPr>
        <w:tc>
          <w:tcPr>
            <w:tcW w:w="2355" w:type="dxa"/>
            <w:tcBorders>
              <w:top w:val="single" w:color="000000" w:sz="4" w:space="0"/>
              <w:left w:val="single" w:color="000000" w:sz="4" w:space="0"/>
              <w:bottom w:val="single" w:color="000000" w:sz="4" w:space="0"/>
            </w:tcBorders>
            <w:vAlign w:val="center"/>
          </w:tcPr>
          <w:p>
            <w:pPr>
              <w:jc w:val="center"/>
              <w:rPr>
                <w:sz w:val="22"/>
                <w:szCs w:val="22"/>
                <w:highlight w:val="green"/>
                <w:vertAlign w:val="baseline"/>
              </w:rPr>
            </w:pPr>
          </w:p>
          <w:p>
            <w:pPr>
              <w:jc w:val="center"/>
              <w:rPr>
                <w:sz w:val="22"/>
                <w:szCs w:val="22"/>
                <w:highlight w:val="green"/>
                <w:vertAlign w:val="baseline"/>
              </w:rPr>
            </w:pPr>
          </w:p>
          <w:p>
            <w:pPr>
              <w:jc w:val="center"/>
              <w:rPr>
                <w:sz w:val="22"/>
                <w:szCs w:val="22"/>
                <w:highlight w:val="green"/>
                <w:vertAlign w:val="baseline"/>
              </w:rPr>
            </w:pPr>
          </w:p>
        </w:tc>
        <w:tc>
          <w:tcPr>
            <w:tcW w:w="1755" w:type="dxa"/>
            <w:tcBorders>
              <w:top w:val="single" w:color="000000" w:sz="4" w:space="0"/>
              <w:left w:val="single" w:color="000000" w:sz="4" w:space="0"/>
              <w:bottom w:val="single" w:color="000000" w:sz="4" w:space="0"/>
            </w:tcBorders>
            <w:vAlign w:val="center"/>
          </w:tcPr>
          <w:p>
            <w:pPr>
              <w:jc w:val="center"/>
              <w:rPr>
                <w:sz w:val="22"/>
                <w:szCs w:val="22"/>
                <w:highlight w:val="green"/>
                <w:vertAlign w:val="baseline"/>
              </w:rPr>
            </w:pPr>
          </w:p>
        </w:tc>
        <w:tc>
          <w:tcPr>
            <w:tcW w:w="151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24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27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30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3" w:hRule="atLeast"/>
        </w:trPr>
        <w:tc>
          <w:tcPr>
            <w:tcW w:w="2355" w:type="dxa"/>
            <w:tcBorders>
              <w:top w:val="single" w:color="000000" w:sz="4" w:space="0"/>
              <w:left w:val="single" w:color="000000" w:sz="4" w:space="0"/>
              <w:bottom w:val="single" w:color="000000" w:sz="4" w:space="0"/>
            </w:tcBorders>
            <w:vAlign w:val="center"/>
          </w:tcPr>
          <w:p>
            <w:pPr>
              <w:jc w:val="center"/>
              <w:rPr>
                <w:b w:val="0"/>
                <w:sz w:val="24"/>
                <w:szCs w:val="24"/>
                <w:highlight w:val="green"/>
                <w:vertAlign w:val="baseline"/>
              </w:rPr>
            </w:pPr>
          </w:p>
          <w:p>
            <w:pPr>
              <w:jc w:val="center"/>
              <w:rPr>
                <w:b w:val="0"/>
                <w:sz w:val="24"/>
                <w:szCs w:val="24"/>
                <w:vertAlign w:val="baseline"/>
              </w:rPr>
            </w:pPr>
          </w:p>
          <w:p>
            <w:pPr>
              <w:jc w:val="center"/>
              <w:rPr>
                <w:b w:val="0"/>
                <w:sz w:val="24"/>
                <w:szCs w:val="24"/>
                <w:vertAlign w:val="baseline"/>
              </w:rPr>
            </w:pPr>
          </w:p>
        </w:tc>
        <w:tc>
          <w:tcPr>
            <w:tcW w:w="175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c>
          <w:tcPr>
            <w:tcW w:w="151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c>
          <w:tcPr>
            <w:tcW w:w="124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c>
          <w:tcPr>
            <w:tcW w:w="127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c>
          <w:tcPr>
            <w:tcW w:w="130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3" w:hRule="atLeast"/>
        </w:trPr>
        <w:tc>
          <w:tcPr>
            <w:tcW w:w="2355" w:type="dxa"/>
            <w:tcBorders>
              <w:top w:val="single" w:color="000000" w:sz="4" w:space="0"/>
              <w:left w:val="single" w:color="000000" w:sz="4" w:space="0"/>
              <w:bottom w:val="single" w:color="000000" w:sz="4" w:space="0"/>
            </w:tcBorders>
            <w:vAlign w:val="center"/>
          </w:tcPr>
          <w:p>
            <w:pPr>
              <w:jc w:val="center"/>
              <w:rPr>
                <w:sz w:val="22"/>
                <w:szCs w:val="22"/>
                <w:highlight w:val="green"/>
                <w:vertAlign w:val="baseline"/>
              </w:rPr>
            </w:pPr>
          </w:p>
          <w:p>
            <w:pPr>
              <w:jc w:val="center"/>
              <w:rPr>
                <w:sz w:val="22"/>
                <w:szCs w:val="22"/>
                <w:highlight w:val="green"/>
                <w:vertAlign w:val="baseline"/>
              </w:rPr>
            </w:pPr>
          </w:p>
          <w:p>
            <w:pPr>
              <w:jc w:val="center"/>
              <w:rPr>
                <w:sz w:val="22"/>
                <w:szCs w:val="22"/>
                <w:highlight w:val="green"/>
                <w:vertAlign w:val="baseline"/>
              </w:rPr>
            </w:pPr>
          </w:p>
        </w:tc>
        <w:tc>
          <w:tcPr>
            <w:tcW w:w="1755" w:type="dxa"/>
            <w:tcBorders>
              <w:top w:val="single" w:color="000000" w:sz="4" w:space="0"/>
              <w:left w:val="single" w:color="000000" w:sz="4" w:space="0"/>
              <w:bottom w:val="single" w:color="000000" w:sz="4" w:space="0"/>
            </w:tcBorders>
            <w:vAlign w:val="center"/>
          </w:tcPr>
          <w:p>
            <w:pPr>
              <w:jc w:val="center"/>
              <w:rPr>
                <w:sz w:val="22"/>
                <w:szCs w:val="22"/>
                <w:highlight w:val="green"/>
                <w:vertAlign w:val="baseline"/>
              </w:rPr>
            </w:pPr>
          </w:p>
        </w:tc>
        <w:tc>
          <w:tcPr>
            <w:tcW w:w="151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24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27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30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3" w:hRule="atLeast"/>
        </w:trPr>
        <w:tc>
          <w:tcPr>
            <w:tcW w:w="2355" w:type="dxa"/>
            <w:tcBorders>
              <w:top w:val="single" w:color="000000" w:sz="4" w:space="0"/>
              <w:left w:val="single" w:color="000000" w:sz="4" w:space="0"/>
              <w:bottom w:val="single" w:color="000000" w:sz="4" w:space="0"/>
            </w:tcBorders>
            <w:vAlign w:val="center"/>
          </w:tcPr>
          <w:p>
            <w:pPr>
              <w:jc w:val="center"/>
              <w:rPr>
                <w:sz w:val="22"/>
                <w:szCs w:val="22"/>
                <w:highlight w:val="green"/>
                <w:vertAlign w:val="baseline"/>
              </w:rPr>
            </w:pPr>
          </w:p>
          <w:p>
            <w:pPr>
              <w:jc w:val="center"/>
              <w:rPr>
                <w:sz w:val="22"/>
                <w:szCs w:val="22"/>
                <w:highlight w:val="green"/>
                <w:vertAlign w:val="baseline"/>
              </w:rPr>
            </w:pPr>
          </w:p>
          <w:p>
            <w:pPr>
              <w:jc w:val="center"/>
              <w:rPr>
                <w:sz w:val="22"/>
                <w:szCs w:val="22"/>
                <w:highlight w:val="green"/>
                <w:vertAlign w:val="baseline"/>
              </w:rPr>
            </w:pPr>
          </w:p>
        </w:tc>
        <w:tc>
          <w:tcPr>
            <w:tcW w:w="1755" w:type="dxa"/>
            <w:tcBorders>
              <w:top w:val="single" w:color="000000" w:sz="4" w:space="0"/>
              <w:left w:val="single" w:color="000000" w:sz="4" w:space="0"/>
              <w:bottom w:val="single" w:color="000000" w:sz="4" w:space="0"/>
            </w:tcBorders>
            <w:vAlign w:val="center"/>
          </w:tcPr>
          <w:p>
            <w:pPr>
              <w:jc w:val="center"/>
              <w:rPr>
                <w:sz w:val="22"/>
                <w:szCs w:val="22"/>
                <w:highlight w:val="green"/>
                <w:vertAlign w:val="baseline"/>
              </w:rPr>
            </w:pPr>
          </w:p>
        </w:tc>
        <w:tc>
          <w:tcPr>
            <w:tcW w:w="151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24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27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30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3" w:hRule="atLeast"/>
        </w:trPr>
        <w:tc>
          <w:tcPr>
            <w:tcW w:w="2355" w:type="dxa"/>
            <w:tcBorders>
              <w:top w:val="single" w:color="000000" w:sz="4" w:space="0"/>
              <w:left w:val="single" w:color="000000" w:sz="4" w:space="0"/>
              <w:bottom w:val="single" w:color="000000" w:sz="4" w:space="0"/>
            </w:tcBorders>
            <w:vAlign w:val="center"/>
          </w:tcPr>
          <w:p>
            <w:pPr>
              <w:jc w:val="center"/>
              <w:rPr>
                <w:sz w:val="22"/>
                <w:szCs w:val="22"/>
                <w:highlight w:val="green"/>
                <w:vertAlign w:val="baseline"/>
              </w:rPr>
            </w:pPr>
          </w:p>
          <w:p>
            <w:pPr>
              <w:jc w:val="center"/>
              <w:rPr>
                <w:sz w:val="22"/>
                <w:szCs w:val="22"/>
                <w:highlight w:val="green"/>
                <w:vertAlign w:val="baseline"/>
              </w:rPr>
            </w:pPr>
          </w:p>
          <w:p>
            <w:pPr>
              <w:jc w:val="center"/>
              <w:rPr>
                <w:sz w:val="22"/>
                <w:szCs w:val="22"/>
                <w:highlight w:val="green"/>
                <w:vertAlign w:val="baseline"/>
              </w:rPr>
            </w:pPr>
          </w:p>
        </w:tc>
        <w:tc>
          <w:tcPr>
            <w:tcW w:w="1755" w:type="dxa"/>
            <w:tcBorders>
              <w:top w:val="single" w:color="000000" w:sz="4" w:space="0"/>
              <w:left w:val="single" w:color="000000" w:sz="4" w:space="0"/>
              <w:bottom w:val="single" w:color="000000" w:sz="4" w:space="0"/>
            </w:tcBorders>
            <w:vAlign w:val="center"/>
          </w:tcPr>
          <w:p>
            <w:pPr>
              <w:jc w:val="center"/>
              <w:rPr>
                <w:sz w:val="22"/>
                <w:szCs w:val="22"/>
                <w:highlight w:val="green"/>
                <w:vertAlign w:val="baseline"/>
              </w:rPr>
            </w:pPr>
          </w:p>
        </w:tc>
        <w:tc>
          <w:tcPr>
            <w:tcW w:w="151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24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27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30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3" w:hRule="atLeast"/>
        </w:trPr>
        <w:tc>
          <w:tcPr>
            <w:tcW w:w="2355" w:type="dxa"/>
            <w:tcBorders>
              <w:top w:val="single" w:color="000000" w:sz="4" w:space="0"/>
              <w:left w:val="single" w:color="000000" w:sz="4" w:space="0"/>
              <w:bottom w:val="single" w:color="000000" w:sz="4" w:space="0"/>
            </w:tcBorders>
            <w:vAlign w:val="center"/>
          </w:tcPr>
          <w:p>
            <w:pPr>
              <w:jc w:val="center"/>
              <w:rPr>
                <w:sz w:val="22"/>
                <w:szCs w:val="22"/>
                <w:highlight w:val="green"/>
                <w:vertAlign w:val="baseline"/>
              </w:rPr>
            </w:pPr>
          </w:p>
          <w:p>
            <w:pPr>
              <w:jc w:val="center"/>
              <w:rPr>
                <w:sz w:val="22"/>
                <w:szCs w:val="22"/>
                <w:highlight w:val="green"/>
                <w:vertAlign w:val="baseline"/>
              </w:rPr>
            </w:pPr>
          </w:p>
          <w:p>
            <w:pPr>
              <w:jc w:val="center"/>
              <w:rPr>
                <w:sz w:val="22"/>
                <w:szCs w:val="22"/>
                <w:highlight w:val="green"/>
                <w:vertAlign w:val="baseline"/>
              </w:rPr>
            </w:pPr>
          </w:p>
        </w:tc>
        <w:tc>
          <w:tcPr>
            <w:tcW w:w="1755" w:type="dxa"/>
            <w:tcBorders>
              <w:top w:val="single" w:color="000000" w:sz="4" w:space="0"/>
              <w:left w:val="single" w:color="000000" w:sz="4" w:space="0"/>
              <w:bottom w:val="single" w:color="000000" w:sz="4" w:space="0"/>
            </w:tcBorders>
            <w:vAlign w:val="center"/>
          </w:tcPr>
          <w:p>
            <w:pPr>
              <w:jc w:val="center"/>
              <w:rPr>
                <w:sz w:val="22"/>
                <w:szCs w:val="22"/>
                <w:highlight w:val="green"/>
                <w:vertAlign w:val="baseline"/>
              </w:rPr>
            </w:pPr>
          </w:p>
        </w:tc>
        <w:tc>
          <w:tcPr>
            <w:tcW w:w="151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24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27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30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3" w:hRule="atLeast"/>
        </w:trPr>
        <w:tc>
          <w:tcPr>
            <w:tcW w:w="2355" w:type="dxa"/>
            <w:tcBorders>
              <w:top w:val="single" w:color="000000" w:sz="4" w:space="0"/>
              <w:left w:val="single" w:color="000000" w:sz="4" w:space="0"/>
              <w:bottom w:val="single" w:color="000000" w:sz="4" w:space="0"/>
            </w:tcBorders>
            <w:vAlign w:val="center"/>
          </w:tcPr>
          <w:p>
            <w:pPr>
              <w:jc w:val="center"/>
              <w:rPr>
                <w:sz w:val="22"/>
                <w:szCs w:val="22"/>
                <w:highlight w:val="green"/>
                <w:vertAlign w:val="baseline"/>
              </w:rPr>
            </w:pPr>
          </w:p>
          <w:p>
            <w:pPr>
              <w:jc w:val="center"/>
              <w:rPr>
                <w:sz w:val="22"/>
                <w:szCs w:val="22"/>
                <w:highlight w:val="green"/>
                <w:vertAlign w:val="baseline"/>
              </w:rPr>
            </w:pPr>
          </w:p>
          <w:p>
            <w:pPr>
              <w:jc w:val="center"/>
              <w:rPr>
                <w:sz w:val="22"/>
                <w:szCs w:val="22"/>
                <w:highlight w:val="green"/>
                <w:vertAlign w:val="baseline"/>
              </w:rPr>
            </w:pPr>
          </w:p>
        </w:tc>
        <w:tc>
          <w:tcPr>
            <w:tcW w:w="1755" w:type="dxa"/>
            <w:tcBorders>
              <w:top w:val="single" w:color="000000" w:sz="4" w:space="0"/>
              <w:left w:val="single" w:color="000000" w:sz="4" w:space="0"/>
              <w:bottom w:val="single" w:color="000000" w:sz="4" w:space="0"/>
            </w:tcBorders>
            <w:vAlign w:val="center"/>
          </w:tcPr>
          <w:p>
            <w:pPr>
              <w:jc w:val="center"/>
              <w:rPr>
                <w:sz w:val="22"/>
                <w:szCs w:val="22"/>
                <w:highlight w:val="green"/>
                <w:vertAlign w:val="baseline"/>
              </w:rPr>
            </w:pPr>
          </w:p>
        </w:tc>
        <w:tc>
          <w:tcPr>
            <w:tcW w:w="151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24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27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30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3" w:hRule="atLeast"/>
        </w:trPr>
        <w:tc>
          <w:tcPr>
            <w:tcW w:w="2355" w:type="dxa"/>
            <w:tcBorders>
              <w:top w:val="single" w:color="000000" w:sz="4" w:space="0"/>
              <w:left w:val="single" w:color="000000" w:sz="4" w:space="0"/>
              <w:bottom w:val="single" w:color="000000" w:sz="4" w:space="0"/>
            </w:tcBorders>
            <w:vAlign w:val="center"/>
          </w:tcPr>
          <w:p>
            <w:pPr>
              <w:jc w:val="center"/>
              <w:rPr>
                <w:sz w:val="22"/>
                <w:szCs w:val="22"/>
                <w:highlight w:val="green"/>
                <w:vertAlign w:val="baseline"/>
              </w:rPr>
            </w:pPr>
          </w:p>
          <w:p>
            <w:pPr>
              <w:jc w:val="center"/>
              <w:rPr>
                <w:sz w:val="22"/>
                <w:szCs w:val="22"/>
                <w:highlight w:val="green"/>
                <w:vertAlign w:val="baseline"/>
              </w:rPr>
            </w:pPr>
          </w:p>
          <w:p>
            <w:pPr>
              <w:jc w:val="center"/>
              <w:rPr>
                <w:sz w:val="22"/>
                <w:szCs w:val="22"/>
                <w:highlight w:val="green"/>
                <w:vertAlign w:val="baseline"/>
              </w:rPr>
            </w:pPr>
          </w:p>
        </w:tc>
        <w:tc>
          <w:tcPr>
            <w:tcW w:w="1755" w:type="dxa"/>
            <w:tcBorders>
              <w:top w:val="single" w:color="000000" w:sz="4" w:space="0"/>
              <w:left w:val="single" w:color="000000" w:sz="4" w:space="0"/>
              <w:bottom w:val="single" w:color="000000" w:sz="4" w:space="0"/>
            </w:tcBorders>
            <w:vAlign w:val="center"/>
          </w:tcPr>
          <w:p>
            <w:pPr>
              <w:jc w:val="center"/>
              <w:rPr>
                <w:sz w:val="22"/>
                <w:szCs w:val="22"/>
                <w:highlight w:val="green"/>
                <w:vertAlign w:val="baseline"/>
              </w:rPr>
            </w:pPr>
          </w:p>
        </w:tc>
        <w:tc>
          <w:tcPr>
            <w:tcW w:w="151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24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27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c>
          <w:tcPr>
            <w:tcW w:w="1305" w:type="dxa"/>
            <w:tcBorders>
              <w:top w:val="single" w:color="000000" w:sz="4" w:space="0"/>
              <w:left w:val="single" w:color="000000" w:sz="4" w:space="0"/>
              <w:bottom w:val="single" w:color="000000" w:sz="4" w:space="0"/>
            </w:tcBorders>
            <w:vAlign w:val="center"/>
          </w:tcPr>
          <w:p>
            <w:pPr>
              <w:jc w:val="center"/>
              <w:rPr>
                <w:sz w:val="24"/>
                <w:szCs w:val="24"/>
                <w:vertAlign w:val="baseline"/>
              </w:rPr>
            </w:pPr>
          </w:p>
        </w:tc>
      </w:tr>
    </w:tbl>
    <w:p>
      <w:pPr>
        <w:jc w:val="both"/>
        <w:rPr>
          <w:vertAlign w:val="baseline"/>
        </w:rPr>
      </w:pPr>
    </w:p>
    <w:p>
      <w:pPr>
        <w:jc w:val="both"/>
        <w:rPr>
          <w:sz w:val="22"/>
          <w:szCs w:val="22"/>
        </w:rPr>
      </w:pPr>
      <w:r>
        <w:rPr>
          <w:sz w:val="22"/>
          <w:szCs w:val="22"/>
          <w:rtl w:val="0"/>
        </w:rPr>
        <w:t xml:space="preserve">* Forma de realização da avaliação: </w:t>
      </w:r>
    </w:p>
    <w:p>
      <w:pPr>
        <w:jc w:val="both"/>
        <w:rPr>
          <w:sz w:val="22"/>
          <w:szCs w:val="22"/>
        </w:rPr>
      </w:pPr>
    </w:p>
    <w:p>
      <w:pPr>
        <w:jc w:val="both"/>
        <w:rPr>
          <w:sz w:val="22"/>
          <w:szCs w:val="22"/>
        </w:rPr>
      </w:pPr>
      <w:r>
        <w:rPr>
          <w:sz w:val="22"/>
          <w:szCs w:val="22"/>
          <w:rtl w:val="0"/>
        </w:rPr>
        <w:t>Exemplos: Avaliação oral utilizando plataformas digitais; utilização de CRA dos discentes; maior desempenho na unidade curricular objeto da monitoria; avaliação escrita online.</w:t>
      </w:r>
    </w:p>
    <w:p>
      <w:pPr>
        <w:jc w:val="center"/>
      </w:pPr>
      <w:r>
        <w:br w:type="page"/>
      </w:r>
    </w:p>
    <w:p>
      <w:pPr>
        <w:jc w:val="center"/>
      </w:pPr>
    </w:p>
    <w:p>
      <w:pPr>
        <w:jc w:val="center"/>
        <w:rPr>
          <w:b/>
          <w:sz w:val="24"/>
          <w:szCs w:val="24"/>
        </w:rPr>
      </w:pPr>
      <w:r>
        <w:rPr>
          <w:b/>
          <w:sz w:val="24"/>
          <w:szCs w:val="24"/>
          <w:vertAlign w:val="baseline"/>
          <w:rtl w:val="0"/>
        </w:rPr>
        <w:t>ANEXO II</w:t>
      </w:r>
    </w:p>
    <w:p>
      <w:pPr>
        <w:jc w:val="center"/>
        <w:rPr>
          <w:b/>
          <w:sz w:val="24"/>
          <w:szCs w:val="24"/>
        </w:rPr>
      </w:pPr>
    </w:p>
    <w:p>
      <w:pPr>
        <w:jc w:val="center"/>
        <w:rPr>
          <w:b w:val="0"/>
          <w:sz w:val="24"/>
          <w:szCs w:val="24"/>
          <w:vertAlign w:val="baseline"/>
        </w:rPr>
      </w:pPr>
      <w:r>
        <w:rPr>
          <w:b/>
          <w:sz w:val="24"/>
          <w:szCs w:val="24"/>
          <w:vertAlign w:val="baseline"/>
          <w:rtl w:val="0"/>
        </w:rPr>
        <w:t xml:space="preserve"> CONTEÚDO PROGRAMÁTICO POR DISCIPLINA</w:t>
      </w:r>
    </w:p>
    <w:p>
      <w:pPr>
        <w:jc w:val="both"/>
        <w:rPr>
          <w:b w:val="0"/>
          <w:sz w:val="24"/>
          <w:szCs w:val="24"/>
          <w:vertAlign w:val="baseline"/>
        </w:rPr>
      </w:pPr>
    </w:p>
    <w:tbl>
      <w:tblPr>
        <w:tblStyle w:val="133"/>
        <w:tblW w:w="96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65"/>
        <w:gridCol w:w="3270"/>
        <w:gridCol w:w="316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3" w:hRule="atLeast"/>
        </w:trPr>
        <w:tc>
          <w:tcPr>
            <w:tcW w:w="3165" w:type="dxa"/>
            <w:tcBorders>
              <w:top w:val="single" w:color="000000" w:sz="4" w:space="0"/>
              <w:left w:val="single" w:color="000000" w:sz="4" w:space="0"/>
              <w:bottom w:val="single" w:color="000000" w:sz="4" w:space="0"/>
            </w:tcBorders>
            <w:vAlign w:val="center"/>
          </w:tcPr>
          <w:p>
            <w:pPr>
              <w:jc w:val="center"/>
              <w:rPr>
                <w:vertAlign w:val="baseline"/>
              </w:rPr>
            </w:pPr>
            <w:r>
              <w:rPr>
                <w:b/>
                <w:sz w:val="24"/>
                <w:szCs w:val="24"/>
                <w:rtl w:val="0"/>
              </w:rPr>
              <w:t>UNIDADE CURRICULAR</w:t>
            </w:r>
          </w:p>
        </w:tc>
        <w:tc>
          <w:tcPr>
            <w:tcW w:w="3270" w:type="dxa"/>
            <w:tcBorders>
              <w:top w:val="single" w:color="000000" w:sz="4" w:space="0"/>
              <w:left w:val="single" w:color="000000" w:sz="4" w:space="0"/>
              <w:bottom w:val="single" w:color="000000" w:sz="4" w:space="0"/>
            </w:tcBorders>
            <w:vAlign w:val="top"/>
          </w:tcPr>
          <w:p>
            <w:pPr>
              <w:jc w:val="center"/>
              <w:rPr>
                <w:vertAlign w:val="baseline"/>
              </w:rPr>
            </w:pPr>
            <w:r>
              <w:rPr>
                <w:b/>
                <w:sz w:val="24"/>
                <w:szCs w:val="24"/>
                <w:vertAlign w:val="baseline"/>
                <w:rtl w:val="0"/>
              </w:rPr>
              <w:t>CONTEÚDO</w:t>
            </w:r>
          </w:p>
        </w:tc>
        <w:tc>
          <w:tcPr>
            <w:tcW w:w="3165" w:type="dxa"/>
            <w:tcBorders>
              <w:top w:val="single" w:color="000000" w:sz="4" w:space="0"/>
              <w:left w:val="single" w:color="000000" w:sz="4" w:space="0"/>
              <w:bottom w:val="single" w:color="000000" w:sz="4" w:space="0"/>
              <w:right w:val="single" w:color="000000" w:sz="4" w:space="0"/>
            </w:tcBorders>
            <w:vAlign w:val="center"/>
          </w:tcPr>
          <w:p>
            <w:pPr>
              <w:jc w:val="center"/>
              <w:rPr>
                <w:vertAlign w:val="baseline"/>
                <w:lang w:val="pt-BR"/>
              </w:rPr>
            </w:pPr>
            <w:r>
              <w:rPr>
                <w:b/>
                <w:bCs/>
                <w:vertAlign w:val="baseline"/>
                <w:lang w:val="pt-BR"/>
              </w:rPr>
              <w:t>REFERÊNCIA BIBLIOGRÁFICA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3" w:hRule="atLeast"/>
        </w:trPr>
        <w:tc>
          <w:tcPr>
            <w:tcW w:w="316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c>
          <w:tcPr>
            <w:tcW w:w="3270" w:type="dxa"/>
            <w:tcBorders>
              <w:top w:val="single" w:color="000000" w:sz="4" w:space="0"/>
              <w:left w:val="single" w:color="000000" w:sz="4" w:space="0"/>
              <w:bottom w:val="single" w:color="000000" w:sz="4" w:space="0"/>
            </w:tcBorders>
            <w:vAlign w:val="top"/>
          </w:tcPr>
          <w:p>
            <w:pPr>
              <w:jc w:val="center"/>
              <w:rPr>
                <w:b w:val="0"/>
                <w:sz w:val="24"/>
                <w:szCs w:val="24"/>
                <w:vertAlign w:val="baseline"/>
              </w:rPr>
            </w:pPr>
          </w:p>
        </w:tc>
        <w:tc>
          <w:tcPr>
            <w:tcW w:w="3165" w:type="dxa"/>
            <w:tcBorders>
              <w:top w:val="single" w:color="000000" w:sz="4" w:space="0"/>
              <w:left w:val="single" w:color="000000" w:sz="4" w:space="0"/>
              <w:bottom w:val="single" w:color="000000" w:sz="4" w:space="0"/>
              <w:right w:val="single" w:color="000000" w:sz="4" w:space="0"/>
            </w:tcBorders>
            <w:vAlign w:val="center"/>
          </w:tcPr>
          <w:p>
            <w:pPr>
              <w:jc w:val="center"/>
              <w:rPr>
                <w:b w:val="0"/>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3" w:hRule="atLeast"/>
        </w:trPr>
        <w:tc>
          <w:tcPr>
            <w:tcW w:w="316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c>
          <w:tcPr>
            <w:tcW w:w="3270" w:type="dxa"/>
            <w:tcBorders>
              <w:top w:val="single" w:color="000000" w:sz="4" w:space="0"/>
              <w:left w:val="single" w:color="000000" w:sz="4" w:space="0"/>
              <w:bottom w:val="single" w:color="000000" w:sz="4" w:space="0"/>
            </w:tcBorders>
            <w:vAlign w:val="top"/>
          </w:tcPr>
          <w:p>
            <w:pPr>
              <w:jc w:val="center"/>
              <w:rPr>
                <w:b w:val="0"/>
                <w:sz w:val="24"/>
                <w:szCs w:val="24"/>
                <w:vertAlign w:val="baseline"/>
              </w:rPr>
            </w:pPr>
          </w:p>
        </w:tc>
        <w:tc>
          <w:tcPr>
            <w:tcW w:w="3165" w:type="dxa"/>
            <w:tcBorders>
              <w:top w:val="single" w:color="000000" w:sz="4" w:space="0"/>
              <w:left w:val="single" w:color="000000" w:sz="4" w:space="0"/>
              <w:bottom w:val="single" w:color="000000" w:sz="4" w:space="0"/>
              <w:right w:val="single" w:color="000000" w:sz="4" w:space="0"/>
            </w:tcBorders>
            <w:vAlign w:val="center"/>
          </w:tcPr>
          <w:p>
            <w:pPr>
              <w:jc w:val="center"/>
              <w:rPr>
                <w:b w:val="0"/>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3" w:hRule="atLeast"/>
        </w:trPr>
        <w:tc>
          <w:tcPr>
            <w:tcW w:w="316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c>
          <w:tcPr>
            <w:tcW w:w="3270" w:type="dxa"/>
            <w:tcBorders>
              <w:top w:val="single" w:color="000000" w:sz="4" w:space="0"/>
              <w:left w:val="single" w:color="000000" w:sz="4" w:space="0"/>
              <w:bottom w:val="single" w:color="000000" w:sz="4" w:space="0"/>
            </w:tcBorders>
            <w:vAlign w:val="top"/>
          </w:tcPr>
          <w:p>
            <w:pPr>
              <w:jc w:val="center"/>
              <w:rPr>
                <w:b w:val="0"/>
                <w:sz w:val="24"/>
                <w:szCs w:val="24"/>
                <w:vertAlign w:val="baseline"/>
              </w:rPr>
            </w:pPr>
          </w:p>
        </w:tc>
        <w:tc>
          <w:tcPr>
            <w:tcW w:w="3165" w:type="dxa"/>
            <w:tcBorders>
              <w:top w:val="single" w:color="000000" w:sz="4" w:space="0"/>
              <w:left w:val="single" w:color="000000" w:sz="4" w:space="0"/>
              <w:bottom w:val="single" w:color="000000" w:sz="4" w:space="0"/>
              <w:right w:val="single" w:color="000000" w:sz="4" w:space="0"/>
            </w:tcBorders>
            <w:vAlign w:val="center"/>
          </w:tcPr>
          <w:p>
            <w:pPr>
              <w:jc w:val="center"/>
              <w:rPr>
                <w:b w:val="0"/>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3" w:hRule="atLeast"/>
        </w:trPr>
        <w:tc>
          <w:tcPr>
            <w:tcW w:w="316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c>
          <w:tcPr>
            <w:tcW w:w="3270" w:type="dxa"/>
            <w:tcBorders>
              <w:top w:val="single" w:color="000000" w:sz="4" w:space="0"/>
              <w:left w:val="single" w:color="000000" w:sz="4" w:space="0"/>
              <w:bottom w:val="single" w:color="000000" w:sz="4" w:space="0"/>
            </w:tcBorders>
            <w:vAlign w:val="top"/>
          </w:tcPr>
          <w:p>
            <w:pPr>
              <w:jc w:val="center"/>
              <w:rPr>
                <w:b w:val="0"/>
                <w:sz w:val="24"/>
                <w:szCs w:val="24"/>
                <w:vertAlign w:val="baseline"/>
              </w:rPr>
            </w:pPr>
          </w:p>
        </w:tc>
        <w:tc>
          <w:tcPr>
            <w:tcW w:w="3165" w:type="dxa"/>
            <w:tcBorders>
              <w:top w:val="single" w:color="000000" w:sz="4" w:space="0"/>
              <w:left w:val="single" w:color="000000" w:sz="4" w:space="0"/>
              <w:bottom w:val="single" w:color="000000" w:sz="4" w:space="0"/>
              <w:right w:val="single" w:color="000000" w:sz="4" w:space="0"/>
            </w:tcBorders>
            <w:vAlign w:val="center"/>
          </w:tcPr>
          <w:p>
            <w:pPr>
              <w:jc w:val="center"/>
              <w:rPr>
                <w:b w:val="0"/>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3" w:hRule="atLeast"/>
        </w:trPr>
        <w:tc>
          <w:tcPr>
            <w:tcW w:w="316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c>
          <w:tcPr>
            <w:tcW w:w="3270" w:type="dxa"/>
            <w:tcBorders>
              <w:top w:val="single" w:color="000000" w:sz="4" w:space="0"/>
              <w:left w:val="single" w:color="000000" w:sz="4" w:space="0"/>
              <w:bottom w:val="single" w:color="000000" w:sz="4" w:space="0"/>
            </w:tcBorders>
            <w:vAlign w:val="top"/>
          </w:tcPr>
          <w:p>
            <w:pPr>
              <w:jc w:val="center"/>
              <w:rPr>
                <w:b w:val="0"/>
                <w:sz w:val="24"/>
                <w:szCs w:val="24"/>
                <w:vertAlign w:val="baseline"/>
              </w:rPr>
            </w:pPr>
          </w:p>
        </w:tc>
        <w:tc>
          <w:tcPr>
            <w:tcW w:w="3165" w:type="dxa"/>
            <w:tcBorders>
              <w:top w:val="single" w:color="000000" w:sz="4" w:space="0"/>
              <w:left w:val="single" w:color="000000" w:sz="4" w:space="0"/>
              <w:bottom w:val="single" w:color="000000" w:sz="4" w:space="0"/>
              <w:right w:val="single" w:color="000000" w:sz="4" w:space="0"/>
            </w:tcBorders>
            <w:vAlign w:val="center"/>
          </w:tcPr>
          <w:p>
            <w:pPr>
              <w:jc w:val="center"/>
              <w:rPr>
                <w:b w:val="0"/>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3" w:hRule="atLeast"/>
        </w:trPr>
        <w:tc>
          <w:tcPr>
            <w:tcW w:w="316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c>
          <w:tcPr>
            <w:tcW w:w="3270" w:type="dxa"/>
            <w:tcBorders>
              <w:top w:val="single" w:color="000000" w:sz="4" w:space="0"/>
              <w:left w:val="single" w:color="000000" w:sz="4" w:space="0"/>
              <w:bottom w:val="single" w:color="000000" w:sz="4" w:space="0"/>
            </w:tcBorders>
            <w:vAlign w:val="top"/>
          </w:tcPr>
          <w:p>
            <w:pPr>
              <w:jc w:val="center"/>
              <w:rPr>
                <w:b w:val="0"/>
                <w:sz w:val="24"/>
                <w:szCs w:val="24"/>
                <w:vertAlign w:val="baseline"/>
              </w:rPr>
            </w:pPr>
          </w:p>
        </w:tc>
        <w:tc>
          <w:tcPr>
            <w:tcW w:w="3165" w:type="dxa"/>
            <w:tcBorders>
              <w:top w:val="single" w:color="000000" w:sz="4" w:space="0"/>
              <w:left w:val="single" w:color="000000" w:sz="4" w:space="0"/>
              <w:bottom w:val="single" w:color="000000" w:sz="4" w:space="0"/>
              <w:right w:val="single" w:color="000000" w:sz="4" w:space="0"/>
            </w:tcBorders>
            <w:vAlign w:val="center"/>
          </w:tcPr>
          <w:p>
            <w:pPr>
              <w:jc w:val="center"/>
              <w:rPr>
                <w:b w:val="0"/>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3" w:hRule="atLeast"/>
        </w:trPr>
        <w:tc>
          <w:tcPr>
            <w:tcW w:w="316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c>
          <w:tcPr>
            <w:tcW w:w="3270" w:type="dxa"/>
            <w:tcBorders>
              <w:top w:val="single" w:color="000000" w:sz="4" w:space="0"/>
              <w:left w:val="single" w:color="000000" w:sz="4" w:space="0"/>
              <w:bottom w:val="single" w:color="000000" w:sz="4" w:space="0"/>
            </w:tcBorders>
            <w:vAlign w:val="top"/>
          </w:tcPr>
          <w:p>
            <w:pPr>
              <w:jc w:val="center"/>
              <w:rPr>
                <w:b w:val="0"/>
                <w:sz w:val="24"/>
                <w:szCs w:val="24"/>
                <w:vertAlign w:val="baseline"/>
              </w:rPr>
            </w:pPr>
          </w:p>
        </w:tc>
        <w:tc>
          <w:tcPr>
            <w:tcW w:w="3165" w:type="dxa"/>
            <w:tcBorders>
              <w:top w:val="single" w:color="000000" w:sz="4" w:space="0"/>
              <w:left w:val="single" w:color="000000" w:sz="4" w:space="0"/>
              <w:bottom w:val="single" w:color="000000" w:sz="4" w:space="0"/>
              <w:right w:val="single" w:color="000000" w:sz="4" w:space="0"/>
            </w:tcBorders>
            <w:vAlign w:val="center"/>
          </w:tcPr>
          <w:p>
            <w:pPr>
              <w:jc w:val="center"/>
              <w:rPr>
                <w:b w:val="0"/>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3" w:hRule="atLeast"/>
        </w:trPr>
        <w:tc>
          <w:tcPr>
            <w:tcW w:w="316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c>
          <w:tcPr>
            <w:tcW w:w="3270" w:type="dxa"/>
            <w:tcBorders>
              <w:top w:val="single" w:color="000000" w:sz="4" w:space="0"/>
              <w:left w:val="single" w:color="000000" w:sz="4" w:space="0"/>
              <w:bottom w:val="single" w:color="000000" w:sz="4" w:space="0"/>
            </w:tcBorders>
            <w:vAlign w:val="top"/>
          </w:tcPr>
          <w:p>
            <w:pPr>
              <w:jc w:val="center"/>
              <w:rPr>
                <w:b w:val="0"/>
                <w:sz w:val="24"/>
                <w:szCs w:val="24"/>
                <w:vertAlign w:val="baseline"/>
              </w:rPr>
            </w:pPr>
          </w:p>
        </w:tc>
        <w:tc>
          <w:tcPr>
            <w:tcW w:w="3165" w:type="dxa"/>
            <w:tcBorders>
              <w:top w:val="single" w:color="000000" w:sz="4" w:space="0"/>
              <w:left w:val="single" w:color="000000" w:sz="4" w:space="0"/>
              <w:bottom w:val="single" w:color="000000" w:sz="4" w:space="0"/>
              <w:right w:val="single" w:color="000000" w:sz="4" w:space="0"/>
            </w:tcBorders>
            <w:vAlign w:val="center"/>
          </w:tcPr>
          <w:p>
            <w:pPr>
              <w:jc w:val="center"/>
              <w:rPr>
                <w:b w:val="0"/>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3" w:hRule="atLeast"/>
        </w:trPr>
        <w:tc>
          <w:tcPr>
            <w:tcW w:w="316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c>
          <w:tcPr>
            <w:tcW w:w="3270" w:type="dxa"/>
            <w:tcBorders>
              <w:top w:val="single" w:color="000000" w:sz="4" w:space="0"/>
              <w:left w:val="single" w:color="000000" w:sz="4" w:space="0"/>
              <w:bottom w:val="single" w:color="000000" w:sz="4" w:space="0"/>
            </w:tcBorders>
            <w:vAlign w:val="top"/>
          </w:tcPr>
          <w:p>
            <w:pPr>
              <w:jc w:val="center"/>
              <w:rPr>
                <w:b w:val="0"/>
                <w:sz w:val="24"/>
                <w:szCs w:val="24"/>
                <w:vertAlign w:val="baseline"/>
              </w:rPr>
            </w:pPr>
          </w:p>
        </w:tc>
        <w:tc>
          <w:tcPr>
            <w:tcW w:w="3165" w:type="dxa"/>
            <w:tcBorders>
              <w:top w:val="single" w:color="000000" w:sz="4" w:space="0"/>
              <w:left w:val="single" w:color="000000" w:sz="4" w:space="0"/>
              <w:bottom w:val="single" w:color="000000" w:sz="4" w:space="0"/>
              <w:right w:val="single" w:color="000000" w:sz="4" w:space="0"/>
            </w:tcBorders>
            <w:vAlign w:val="center"/>
          </w:tcPr>
          <w:p>
            <w:pPr>
              <w:jc w:val="center"/>
              <w:rPr>
                <w:b w:val="0"/>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3" w:hRule="atLeast"/>
        </w:trPr>
        <w:tc>
          <w:tcPr>
            <w:tcW w:w="316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c>
          <w:tcPr>
            <w:tcW w:w="3270" w:type="dxa"/>
            <w:tcBorders>
              <w:top w:val="single" w:color="000000" w:sz="4" w:space="0"/>
              <w:left w:val="single" w:color="000000" w:sz="4" w:space="0"/>
              <w:bottom w:val="single" w:color="000000" w:sz="4" w:space="0"/>
            </w:tcBorders>
            <w:vAlign w:val="top"/>
          </w:tcPr>
          <w:p>
            <w:pPr>
              <w:jc w:val="center"/>
              <w:rPr>
                <w:b w:val="0"/>
                <w:sz w:val="24"/>
                <w:szCs w:val="24"/>
                <w:vertAlign w:val="baseline"/>
              </w:rPr>
            </w:pPr>
          </w:p>
        </w:tc>
        <w:tc>
          <w:tcPr>
            <w:tcW w:w="3165" w:type="dxa"/>
            <w:tcBorders>
              <w:top w:val="single" w:color="000000" w:sz="4" w:space="0"/>
              <w:left w:val="single" w:color="000000" w:sz="4" w:space="0"/>
              <w:bottom w:val="single" w:color="000000" w:sz="4" w:space="0"/>
              <w:right w:val="single" w:color="000000" w:sz="4" w:space="0"/>
            </w:tcBorders>
            <w:vAlign w:val="center"/>
          </w:tcPr>
          <w:p>
            <w:pPr>
              <w:jc w:val="center"/>
              <w:rPr>
                <w:b w:val="0"/>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3" w:hRule="atLeast"/>
        </w:trPr>
        <w:tc>
          <w:tcPr>
            <w:tcW w:w="316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c>
          <w:tcPr>
            <w:tcW w:w="3270" w:type="dxa"/>
            <w:tcBorders>
              <w:top w:val="single" w:color="000000" w:sz="4" w:space="0"/>
              <w:left w:val="single" w:color="000000" w:sz="4" w:space="0"/>
              <w:bottom w:val="single" w:color="000000" w:sz="4" w:space="0"/>
            </w:tcBorders>
            <w:vAlign w:val="top"/>
          </w:tcPr>
          <w:p>
            <w:pPr>
              <w:jc w:val="center"/>
              <w:rPr>
                <w:b w:val="0"/>
                <w:sz w:val="24"/>
                <w:szCs w:val="24"/>
                <w:vertAlign w:val="baseline"/>
              </w:rPr>
            </w:pPr>
          </w:p>
        </w:tc>
        <w:tc>
          <w:tcPr>
            <w:tcW w:w="3165" w:type="dxa"/>
            <w:tcBorders>
              <w:top w:val="single" w:color="000000" w:sz="4" w:space="0"/>
              <w:left w:val="single" w:color="000000" w:sz="4" w:space="0"/>
              <w:bottom w:val="single" w:color="000000" w:sz="4" w:space="0"/>
              <w:right w:val="single" w:color="000000" w:sz="4" w:space="0"/>
            </w:tcBorders>
            <w:vAlign w:val="center"/>
          </w:tcPr>
          <w:p>
            <w:pPr>
              <w:jc w:val="center"/>
              <w:rPr>
                <w:b w:val="0"/>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3" w:hRule="atLeast"/>
        </w:trPr>
        <w:tc>
          <w:tcPr>
            <w:tcW w:w="316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c>
          <w:tcPr>
            <w:tcW w:w="3270" w:type="dxa"/>
            <w:tcBorders>
              <w:top w:val="single" w:color="000000" w:sz="4" w:space="0"/>
              <w:left w:val="single" w:color="000000" w:sz="4" w:space="0"/>
              <w:bottom w:val="single" w:color="000000" w:sz="4" w:space="0"/>
            </w:tcBorders>
            <w:vAlign w:val="top"/>
          </w:tcPr>
          <w:p>
            <w:pPr>
              <w:jc w:val="center"/>
              <w:rPr>
                <w:b w:val="0"/>
                <w:sz w:val="24"/>
                <w:szCs w:val="24"/>
                <w:vertAlign w:val="baseline"/>
              </w:rPr>
            </w:pPr>
          </w:p>
        </w:tc>
        <w:tc>
          <w:tcPr>
            <w:tcW w:w="3165" w:type="dxa"/>
            <w:tcBorders>
              <w:top w:val="single" w:color="000000" w:sz="4" w:space="0"/>
              <w:left w:val="single" w:color="000000" w:sz="4" w:space="0"/>
              <w:bottom w:val="single" w:color="000000" w:sz="4" w:space="0"/>
              <w:right w:val="single" w:color="000000" w:sz="4" w:space="0"/>
            </w:tcBorders>
            <w:vAlign w:val="center"/>
          </w:tcPr>
          <w:p>
            <w:pPr>
              <w:jc w:val="center"/>
              <w:rPr>
                <w:b w:val="0"/>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3" w:hRule="atLeast"/>
        </w:trPr>
        <w:tc>
          <w:tcPr>
            <w:tcW w:w="316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c>
          <w:tcPr>
            <w:tcW w:w="3270" w:type="dxa"/>
            <w:tcBorders>
              <w:top w:val="single" w:color="000000" w:sz="4" w:space="0"/>
              <w:left w:val="single" w:color="000000" w:sz="4" w:space="0"/>
              <w:bottom w:val="single" w:color="000000" w:sz="4" w:space="0"/>
            </w:tcBorders>
            <w:vAlign w:val="top"/>
          </w:tcPr>
          <w:p>
            <w:pPr>
              <w:jc w:val="center"/>
              <w:rPr>
                <w:b w:val="0"/>
                <w:sz w:val="24"/>
                <w:szCs w:val="24"/>
                <w:vertAlign w:val="baseline"/>
              </w:rPr>
            </w:pPr>
          </w:p>
        </w:tc>
        <w:tc>
          <w:tcPr>
            <w:tcW w:w="3165" w:type="dxa"/>
            <w:tcBorders>
              <w:top w:val="single" w:color="000000" w:sz="4" w:space="0"/>
              <w:left w:val="single" w:color="000000" w:sz="4" w:space="0"/>
              <w:bottom w:val="single" w:color="000000" w:sz="4" w:space="0"/>
              <w:right w:val="single" w:color="000000" w:sz="4" w:space="0"/>
            </w:tcBorders>
            <w:vAlign w:val="center"/>
          </w:tcPr>
          <w:p>
            <w:pPr>
              <w:jc w:val="center"/>
              <w:rPr>
                <w:b w:val="0"/>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3" w:hRule="atLeast"/>
        </w:trPr>
        <w:tc>
          <w:tcPr>
            <w:tcW w:w="316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c>
          <w:tcPr>
            <w:tcW w:w="3270" w:type="dxa"/>
            <w:tcBorders>
              <w:top w:val="single" w:color="000000" w:sz="4" w:space="0"/>
              <w:left w:val="single" w:color="000000" w:sz="4" w:space="0"/>
              <w:bottom w:val="single" w:color="000000" w:sz="4" w:space="0"/>
            </w:tcBorders>
            <w:vAlign w:val="top"/>
          </w:tcPr>
          <w:p>
            <w:pPr>
              <w:jc w:val="center"/>
              <w:rPr>
                <w:b w:val="0"/>
                <w:sz w:val="24"/>
                <w:szCs w:val="24"/>
                <w:vertAlign w:val="baseline"/>
              </w:rPr>
            </w:pPr>
          </w:p>
        </w:tc>
        <w:tc>
          <w:tcPr>
            <w:tcW w:w="3165" w:type="dxa"/>
            <w:tcBorders>
              <w:top w:val="single" w:color="000000" w:sz="4" w:space="0"/>
              <w:left w:val="single" w:color="000000" w:sz="4" w:space="0"/>
              <w:bottom w:val="single" w:color="000000" w:sz="4" w:space="0"/>
              <w:right w:val="single" w:color="000000" w:sz="4" w:space="0"/>
            </w:tcBorders>
            <w:vAlign w:val="center"/>
          </w:tcPr>
          <w:p>
            <w:pPr>
              <w:jc w:val="center"/>
              <w:rPr>
                <w:b w:val="0"/>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3" w:hRule="atLeast"/>
        </w:trPr>
        <w:tc>
          <w:tcPr>
            <w:tcW w:w="316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c>
          <w:tcPr>
            <w:tcW w:w="3270" w:type="dxa"/>
            <w:tcBorders>
              <w:top w:val="single" w:color="000000" w:sz="4" w:space="0"/>
              <w:left w:val="single" w:color="000000" w:sz="4" w:space="0"/>
              <w:bottom w:val="single" w:color="000000" w:sz="4" w:space="0"/>
            </w:tcBorders>
            <w:vAlign w:val="top"/>
          </w:tcPr>
          <w:p>
            <w:pPr>
              <w:jc w:val="center"/>
              <w:rPr>
                <w:b w:val="0"/>
                <w:sz w:val="24"/>
                <w:szCs w:val="24"/>
                <w:vertAlign w:val="baseline"/>
              </w:rPr>
            </w:pPr>
          </w:p>
        </w:tc>
        <w:tc>
          <w:tcPr>
            <w:tcW w:w="3165" w:type="dxa"/>
            <w:tcBorders>
              <w:top w:val="single" w:color="000000" w:sz="4" w:space="0"/>
              <w:left w:val="single" w:color="000000" w:sz="4" w:space="0"/>
              <w:bottom w:val="single" w:color="000000" w:sz="4" w:space="0"/>
              <w:right w:val="single" w:color="000000" w:sz="4" w:space="0"/>
            </w:tcBorders>
            <w:vAlign w:val="center"/>
          </w:tcPr>
          <w:p>
            <w:pPr>
              <w:jc w:val="center"/>
              <w:rPr>
                <w:b w:val="0"/>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3" w:hRule="atLeast"/>
        </w:trPr>
        <w:tc>
          <w:tcPr>
            <w:tcW w:w="316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c>
          <w:tcPr>
            <w:tcW w:w="3270" w:type="dxa"/>
            <w:tcBorders>
              <w:top w:val="single" w:color="000000" w:sz="4" w:space="0"/>
              <w:left w:val="single" w:color="000000" w:sz="4" w:space="0"/>
              <w:bottom w:val="single" w:color="000000" w:sz="4" w:space="0"/>
            </w:tcBorders>
            <w:vAlign w:val="top"/>
          </w:tcPr>
          <w:p>
            <w:pPr>
              <w:jc w:val="center"/>
              <w:rPr>
                <w:b w:val="0"/>
                <w:sz w:val="24"/>
                <w:szCs w:val="24"/>
                <w:vertAlign w:val="baseline"/>
              </w:rPr>
            </w:pPr>
          </w:p>
        </w:tc>
        <w:tc>
          <w:tcPr>
            <w:tcW w:w="3165" w:type="dxa"/>
            <w:tcBorders>
              <w:top w:val="single" w:color="000000" w:sz="4" w:space="0"/>
              <w:left w:val="single" w:color="000000" w:sz="4" w:space="0"/>
              <w:bottom w:val="single" w:color="000000" w:sz="4" w:space="0"/>
              <w:right w:val="single" w:color="000000" w:sz="4" w:space="0"/>
            </w:tcBorders>
            <w:vAlign w:val="center"/>
          </w:tcPr>
          <w:p>
            <w:pPr>
              <w:jc w:val="center"/>
              <w:rPr>
                <w:b w:val="0"/>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3" w:hRule="atLeast"/>
        </w:trPr>
        <w:tc>
          <w:tcPr>
            <w:tcW w:w="3165" w:type="dxa"/>
            <w:tcBorders>
              <w:top w:val="single" w:color="000000" w:sz="4" w:space="0"/>
              <w:left w:val="single" w:color="000000" w:sz="4" w:space="0"/>
              <w:bottom w:val="single" w:color="000000" w:sz="4" w:space="0"/>
            </w:tcBorders>
            <w:vAlign w:val="center"/>
          </w:tcPr>
          <w:p>
            <w:pPr>
              <w:jc w:val="center"/>
              <w:rPr>
                <w:b w:val="0"/>
                <w:sz w:val="24"/>
                <w:szCs w:val="24"/>
                <w:vertAlign w:val="baseline"/>
              </w:rPr>
            </w:pPr>
          </w:p>
        </w:tc>
        <w:tc>
          <w:tcPr>
            <w:tcW w:w="3270" w:type="dxa"/>
            <w:tcBorders>
              <w:top w:val="single" w:color="000000" w:sz="4" w:space="0"/>
              <w:left w:val="single" w:color="000000" w:sz="4" w:space="0"/>
              <w:bottom w:val="single" w:color="000000" w:sz="4" w:space="0"/>
            </w:tcBorders>
            <w:vAlign w:val="top"/>
          </w:tcPr>
          <w:p>
            <w:pPr>
              <w:jc w:val="center"/>
              <w:rPr>
                <w:b w:val="0"/>
                <w:sz w:val="24"/>
                <w:szCs w:val="24"/>
                <w:vertAlign w:val="baseline"/>
              </w:rPr>
            </w:pPr>
          </w:p>
        </w:tc>
        <w:tc>
          <w:tcPr>
            <w:tcW w:w="3165" w:type="dxa"/>
            <w:tcBorders>
              <w:top w:val="single" w:color="000000" w:sz="4" w:space="0"/>
              <w:left w:val="single" w:color="000000" w:sz="4" w:space="0"/>
              <w:bottom w:val="single" w:color="000000" w:sz="4" w:space="0"/>
              <w:right w:val="single" w:color="000000" w:sz="4" w:space="0"/>
            </w:tcBorders>
            <w:vAlign w:val="center"/>
          </w:tcPr>
          <w:p>
            <w:pPr>
              <w:jc w:val="center"/>
              <w:rPr>
                <w:b w:val="0"/>
                <w:sz w:val="24"/>
                <w:szCs w:val="24"/>
                <w:vertAlign w:val="baseline"/>
              </w:rPr>
            </w:pPr>
          </w:p>
        </w:tc>
      </w:tr>
    </w:tbl>
    <w:p>
      <w:pPr>
        <w:jc w:val="both"/>
        <w:rPr>
          <w:b w:val="0"/>
          <w:sz w:val="24"/>
          <w:szCs w:val="24"/>
          <w:vertAlign w:val="baseline"/>
        </w:rPr>
      </w:pPr>
    </w:p>
    <w:p>
      <w:pPr>
        <w:jc w:val="both"/>
        <w:rPr>
          <w:b w:val="0"/>
          <w:sz w:val="24"/>
          <w:szCs w:val="24"/>
          <w:vertAlign w:val="baseline"/>
        </w:rPr>
      </w:pPr>
    </w:p>
    <w:p>
      <w:pPr>
        <w:jc w:val="center"/>
        <w:rPr>
          <w:b w:val="0"/>
          <w:sz w:val="24"/>
          <w:szCs w:val="24"/>
          <w:vertAlign w:val="baseline"/>
        </w:rPr>
      </w:pPr>
    </w:p>
    <w:p>
      <w:pPr>
        <w:jc w:val="center"/>
      </w:pPr>
      <w:r>
        <w:br w:type="page"/>
      </w:r>
    </w:p>
    <w:p>
      <w:pPr>
        <w:jc w:val="center"/>
      </w:pPr>
    </w:p>
    <w:p>
      <w:pPr>
        <w:jc w:val="center"/>
        <w:rPr>
          <w:b/>
          <w:sz w:val="24"/>
          <w:szCs w:val="24"/>
        </w:rPr>
      </w:pPr>
      <w:r>
        <w:rPr>
          <w:b/>
          <w:sz w:val="24"/>
          <w:szCs w:val="24"/>
          <w:vertAlign w:val="baseline"/>
          <w:rtl w:val="0"/>
        </w:rPr>
        <w:t>ANEXO III</w:t>
      </w:r>
    </w:p>
    <w:p>
      <w:pPr>
        <w:jc w:val="center"/>
        <w:rPr>
          <w:b/>
          <w:sz w:val="24"/>
          <w:szCs w:val="24"/>
        </w:rPr>
      </w:pPr>
    </w:p>
    <w:p>
      <w:pPr>
        <w:jc w:val="center"/>
        <w:rPr>
          <w:vertAlign w:val="baseline"/>
        </w:rPr>
      </w:pPr>
      <w:r>
        <w:rPr>
          <w:b/>
          <w:sz w:val="24"/>
          <w:szCs w:val="24"/>
          <w:vertAlign w:val="baseline"/>
          <w:rtl w:val="0"/>
        </w:rPr>
        <w:t>FORMULÁRIO DE INSCRIÇÃO</w:t>
      </w:r>
    </w:p>
    <w:p>
      <w:pPr>
        <w:jc w:val="center"/>
        <w:rPr>
          <w:b w:val="0"/>
          <w:sz w:val="24"/>
          <w:szCs w:val="24"/>
          <w:vertAlign w:val="baseline"/>
        </w:rPr>
      </w:pPr>
    </w:p>
    <w:tbl>
      <w:tblPr>
        <w:tblStyle w:val="134"/>
        <w:tblW w:w="92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02"/>
        <w:gridCol w:w="283"/>
        <w:gridCol w:w="2013"/>
        <w:gridCol w:w="680"/>
        <w:gridCol w:w="1276"/>
        <w:gridCol w:w="623"/>
        <w:gridCol w:w="1513"/>
        <w:gridCol w:w="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42" w:hRule="atLeast"/>
        </w:trPr>
        <w:tc>
          <w:tcPr>
            <w:tcW w:w="9257" w:type="dxa"/>
            <w:gridSpan w:val="8"/>
            <w:tcBorders>
              <w:top w:val="single" w:color="000000" w:sz="4" w:space="0"/>
              <w:left w:val="single" w:color="000000" w:sz="4" w:space="0"/>
              <w:bottom w:val="single" w:color="000000" w:sz="4" w:space="0"/>
              <w:right w:val="single" w:color="000000" w:sz="4" w:space="0"/>
            </w:tcBorders>
            <w:vAlign w:val="center"/>
          </w:tcPr>
          <w:p>
            <w:pPr>
              <w:jc w:val="center"/>
              <w:rPr>
                <w:vertAlign w:val="baseline"/>
              </w:rPr>
            </w:pPr>
            <w:r>
              <w:rPr>
                <w:b/>
                <w:sz w:val="24"/>
                <w:szCs w:val="24"/>
                <w:vertAlign w:val="baseline"/>
                <w:rtl w:val="0"/>
              </w:rPr>
              <w:t xml:space="preserve">FORMULÁRIO DE INSCRIÇÃO </w:t>
            </w:r>
          </w:p>
          <w:p>
            <w:pPr>
              <w:jc w:val="center"/>
              <w:rPr>
                <w:vertAlign w:val="baseline"/>
              </w:rPr>
            </w:pPr>
            <w:r>
              <w:rPr>
                <w:b/>
                <w:sz w:val="24"/>
                <w:szCs w:val="24"/>
                <w:vertAlign w:val="baseline"/>
                <w:rtl w:val="0"/>
              </w:rPr>
              <w:t>SELEÇÃO DE MONITORES REMUNERADOS E VOLUNTÁRIOS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9" w:hRule="atLeast"/>
        </w:trPr>
        <w:tc>
          <w:tcPr>
            <w:tcW w:w="9257" w:type="dxa"/>
            <w:gridSpan w:val="8"/>
            <w:tcBorders>
              <w:top w:val="single" w:color="000000" w:sz="4" w:space="0"/>
              <w:left w:val="single" w:color="000000" w:sz="4" w:space="0"/>
              <w:bottom w:val="single" w:color="000000" w:sz="4" w:space="0"/>
              <w:right w:val="single" w:color="000000" w:sz="4" w:space="0"/>
            </w:tcBorders>
            <w:vAlign w:val="top"/>
          </w:tcPr>
          <w:p>
            <w:pPr>
              <w:rPr>
                <w:vertAlign w:val="baseline"/>
              </w:rPr>
            </w:pPr>
            <w:r>
              <w:rPr>
                <w:sz w:val="24"/>
                <w:szCs w:val="24"/>
                <w:vertAlign w:val="baseline"/>
                <w:rtl w:val="0"/>
              </w:rPr>
              <w:t>NOME COMPLETO: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5" w:hRule="atLeast"/>
        </w:trPr>
        <w:tc>
          <w:tcPr>
            <w:tcW w:w="2802" w:type="dxa"/>
            <w:tcBorders>
              <w:top w:val="single" w:color="000000" w:sz="4" w:space="0"/>
              <w:left w:val="single" w:color="000000" w:sz="4" w:space="0"/>
              <w:bottom w:val="single" w:color="000000" w:sz="4" w:space="0"/>
            </w:tcBorders>
            <w:vAlign w:val="top"/>
          </w:tcPr>
          <w:p>
            <w:pPr>
              <w:rPr>
                <w:vertAlign w:val="baseline"/>
              </w:rPr>
            </w:pPr>
            <w:r>
              <w:rPr>
                <w:sz w:val="24"/>
                <w:szCs w:val="24"/>
                <w:vertAlign w:val="baseline"/>
                <w:rtl w:val="0"/>
              </w:rPr>
              <w:t>Nº. MATRÍCULA:</w:t>
            </w:r>
          </w:p>
        </w:tc>
        <w:tc>
          <w:tcPr>
            <w:tcW w:w="2296" w:type="dxa"/>
            <w:gridSpan w:val="2"/>
            <w:tcBorders>
              <w:top w:val="single" w:color="000000" w:sz="4" w:space="0"/>
              <w:left w:val="single" w:color="000000" w:sz="4" w:space="0"/>
              <w:bottom w:val="single" w:color="000000" w:sz="4" w:space="0"/>
            </w:tcBorders>
            <w:vAlign w:val="top"/>
          </w:tcPr>
          <w:p>
            <w:pPr>
              <w:rPr>
                <w:vertAlign w:val="baseline"/>
              </w:rPr>
            </w:pPr>
            <w:r>
              <w:rPr>
                <w:sz w:val="24"/>
                <w:szCs w:val="24"/>
                <w:vertAlign w:val="baseline"/>
                <w:rtl w:val="0"/>
              </w:rPr>
              <w:t>CPF:</w:t>
            </w:r>
          </w:p>
        </w:tc>
        <w:tc>
          <w:tcPr>
            <w:tcW w:w="1956" w:type="dxa"/>
            <w:gridSpan w:val="2"/>
            <w:tcBorders>
              <w:top w:val="single" w:color="000000" w:sz="4" w:space="0"/>
              <w:left w:val="single" w:color="000000" w:sz="4" w:space="0"/>
              <w:bottom w:val="single" w:color="000000" w:sz="4" w:space="0"/>
            </w:tcBorders>
            <w:vAlign w:val="top"/>
          </w:tcPr>
          <w:p>
            <w:pPr>
              <w:rPr>
                <w:vertAlign w:val="baseline"/>
              </w:rPr>
            </w:pPr>
            <w:r>
              <w:rPr>
                <w:sz w:val="24"/>
                <w:szCs w:val="24"/>
                <w:vertAlign w:val="baseline"/>
                <w:rtl w:val="0"/>
              </w:rPr>
              <w:t>IDENTIDADE:</w:t>
            </w:r>
          </w:p>
        </w:tc>
        <w:tc>
          <w:tcPr>
            <w:tcW w:w="2203" w:type="dxa"/>
            <w:gridSpan w:val="3"/>
            <w:tcBorders>
              <w:top w:val="single" w:color="000000" w:sz="4" w:space="0"/>
              <w:left w:val="single" w:color="000000" w:sz="4" w:space="0"/>
              <w:bottom w:val="single" w:color="000000" w:sz="4" w:space="0"/>
              <w:right w:val="single" w:color="000000" w:sz="4" w:space="0"/>
            </w:tcBorders>
            <w:vAlign w:val="top"/>
          </w:tcPr>
          <w:p>
            <w:pPr>
              <w:rPr>
                <w:vertAlign w:val="baseline"/>
              </w:rPr>
            </w:pPr>
            <w:r>
              <w:rPr>
                <w:sz w:val="24"/>
                <w:szCs w:val="24"/>
                <w:vertAlign w:val="baseline"/>
                <w:rtl w:val="0"/>
              </w:rPr>
              <w:t>PERÍODO: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trPr>
        <w:tc>
          <w:tcPr>
            <w:tcW w:w="3085" w:type="dxa"/>
            <w:gridSpan w:val="2"/>
            <w:tcBorders>
              <w:top w:val="single" w:color="000000" w:sz="4" w:space="0"/>
              <w:left w:val="single" w:color="000000" w:sz="4" w:space="0"/>
              <w:bottom w:val="single" w:color="000000" w:sz="4" w:space="0"/>
            </w:tcBorders>
            <w:vAlign w:val="top"/>
          </w:tcPr>
          <w:p>
            <w:pPr>
              <w:rPr>
                <w:vertAlign w:val="baseline"/>
              </w:rPr>
            </w:pPr>
            <w:r>
              <w:rPr>
                <w:sz w:val="24"/>
                <w:szCs w:val="24"/>
                <w:vertAlign w:val="baseline"/>
                <w:rtl w:val="0"/>
              </w:rPr>
              <w:t>DATA DE NASCIMENTO:</w:t>
            </w:r>
          </w:p>
        </w:tc>
        <w:tc>
          <w:tcPr>
            <w:tcW w:w="2693" w:type="dxa"/>
            <w:gridSpan w:val="2"/>
            <w:tcBorders>
              <w:top w:val="single" w:color="000000" w:sz="4" w:space="0"/>
              <w:left w:val="single" w:color="000000" w:sz="4" w:space="0"/>
              <w:bottom w:val="single" w:color="000000" w:sz="4" w:space="0"/>
            </w:tcBorders>
            <w:vAlign w:val="top"/>
          </w:tcPr>
          <w:p>
            <w:pPr>
              <w:rPr>
                <w:vertAlign w:val="baseline"/>
              </w:rPr>
            </w:pPr>
            <w:r>
              <w:rPr>
                <w:sz w:val="24"/>
                <w:szCs w:val="24"/>
                <w:vertAlign w:val="baseline"/>
                <w:rtl w:val="0"/>
              </w:rPr>
              <w:t>NATURALIDADE:</w:t>
            </w:r>
          </w:p>
        </w:tc>
        <w:tc>
          <w:tcPr>
            <w:tcW w:w="3479" w:type="dxa"/>
            <w:gridSpan w:val="4"/>
            <w:tcBorders>
              <w:top w:val="single" w:color="000000" w:sz="4" w:space="0"/>
              <w:left w:val="single" w:color="000000" w:sz="4" w:space="0"/>
              <w:bottom w:val="single" w:color="000000" w:sz="4" w:space="0"/>
              <w:right w:val="single" w:color="000000" w:sz="4" w:space="0"/>
            </w:tcBorders>
            <w:vAlign w:val="top"/>
          </w:tcPr>
          <w:p>
            <w:pPr>
              <w:rPr>
                <w:vertAlign w:val="baseline"/>
              </w:rPr>
            </w:pPr>
            <w:r>
              <w:rPr>
                <w:sz w:val="24"/>
                <w:szCs w:val="24"/>
                <w:vertAlign w:val="baseline"/>
                <w:rtl w:val="0"/>
              </w:rPr>
              <w:t>SEXO:</w:t>
            </w:r>
          </w:p>
          <w:p>
            <w:pPr>
              <w:jc w:val="center"/>
              <w:rPr>
                <w:vertAlign w:val="baseline"/>
              </w:rPr>
            </w:pPr>
            <w:r>
              <w:rPr>
                <w:sz w:val="24"/>
                <w:szCs w:val="24"/>
                <w:vertAlign w:val="baseline"/>
                <w:rtl w:val="0"/>
              </w:rPr>
              <w:t>(  ) Masculino (  ) Feminino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4" w:hRule="atLeast"/>
        </w:trPr>
        <w:tc>
          <w:tcPr>
            <w:tcW w:w="9257" w:type="dxa"/>
            <w:gridSpan w:val="8"/>
            <w:tcBorders>
              <w:top w:val="single" w:color="000000" w:sz="4" w:space="0"/>
              <w:left w:val="single" w:color="000000" w:sz="4" w:space="0"/>
              <w:bottom w:val="single" w:color="000000" w:sz="4" w:space="0"/>
              <w:right w:val="single" w:color="000000" w:sz="4" w:space="0"/>
            </w:tcBorders>
            <w:vAlign w:val="top"/>
          </w:tcPr>
          <w:p>
            <w:pPr>
              <w:rPr>
                <w:vertAlign w:val="baseline"/>
              </w:rPr>
            </w:pPr>
            <w:r>
              <w:rPr>
                <w:sz w:val="24"/>
                <w:szCs w:val="24"/>
                <w:vertAlign w:val="baseline"/>
                <w:rtl w:val="0"/>
              </w:rPr>
              <w:t>ENDEREÇO RESIDENCIAL (Rua/Av.):</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3" w:hRule="atLeast"/>
        </w:trPr>
        <w:tc>
          <w:tcPr>
            <w:tcW w:w="3085" w:type="dxa"/>
            <w:gridSpan w:val="2"/>
            <w:tcBorders>
              <w:top w:val="single" w:color="000000" w:sz="4" w:space="0"/>
              <w:left w:val="single" w:color="000000" w:sz="4" w:space="0"/>
              <w:bottom w:val="single" w:color="000000" w:sz="4" w:space="0"/>
            </w:tcBorders>
            <w:vAlign w:val="top"/>
          </w:tcPr>
          <w:p>
            <w:pPr>
              <w:rPr>
                <w:vertAlign w:val="baseline"/>
              </w:rPr>
            </w:pPr>
            <w:r>
              <w:rPr>
                <w:sz w:val="24"/>
                <w:szCs w:val="24"/>
                <w:vertAlign w:val="baseline"/>
                <w:rtl w:val="0"/>
              </w:rPr>
              <w:t>BAIRRO:</w:t>
            </w:r>
          </w:p>
        </w:tc>
        <w:tc>
          <w:tcPr>
            <w:tcW w:w="2013" w:type="dxa"/>
            <w:tcBorders>
              <w:top w:val="single" w:color="000000" w:sz="4" w:space="0"/>
              <w:left w:val="single" w:color="000000" w:sz="4" w:space="0"/>
              <w:bottom w:val="single" w:color="000000" w:sz="4" w:space="0"/>
            </w:tcBorders>
            <w:vAlign w:val="top"/>
          </w:tcPr>
          <w:p>
            <w:pPr>
              <w:rPr>
                <w:vertAlign w:val="baseline"/>
              </w:rPr>
            </w:pPr>
            <w:r>
              <w:rPr>
                <w:sz w:val="24"/>
                <w:szCs w:val="24"/>
                <w:vertAlign w:val="baseline"/>
                <w:rtl w:val="0"/>
              </w:rPr>
              <w:t>CEP:</w:t>
            </w:r>
          </w:p>
        </w:tc>
        <w:tc>
          <w:tcPr>
            <w:tcW w:w="2579" w:type="dxa"/>
            <w:gridSpan w:val="3"/>
            <w:tcBorders>
              <w:top w:val="single" w:color="000000" w:sz="4" w:space="0"/>
              <w:left w:val="single" w:color="000000" w:sz="4" w:space="0"/>
              <w:bottom w:val="single" w:color="000000" w:sz="4" w:space="0"/>
            </w:tcBorders>
            <w:vAlign w:val="top"/>
          </w:tcPr>
          <w:p>
            <w:pPr>
              <w:rPr>
                <w:vertAlign w:val="baseline"/>
              </w:rPr>
            </w:pPr>
            <w:r>
              <w:rPr>
                <w:sz w:val="24"/>
                <w:szCs w:val="24"/>
                <w:vertAlign w:val="baseline"/>
                <w:rtl w:val="0"/>
              </w:rPr>
              <w:t>CIDADE:</w:t>
            </w:r>
          </w:p>
        </w:tc>
        <w:tc>
          <w:tcPr>
            <w:tcW w:w="1513" w:type="dxa"/>
            <w:tcBorders>
              <w:top w:val="single" w:color="000000" w:sz="4" w:space="0"/>
              <w:left w:val="single" w:color="000000" w:sz="4" w:space="0"/>
              <w:bottom w:val="single" w:color="000000" w:sz="4" w:space="0"/>
            </w:tcBorders>
            <w:vAlign w:val="top"/>
          </w:tcPr>
          <w:p>
            <w:pPr>
              <w:rPr>
                <w:vertAlign w:val="baseline"/>
              </w:rPr>
            </w:pPr>
            <w:r>
              <w:rPr>
                <w:sz w:val="24"/>
                <w:szCs w:val="24"/>
                <w:vertAlign w:val="baseline"/>
                <w:rtl w:val="0"/>
              </w:rPr>
              <w:t>UF:</w:t>
            </w:r>
          </w:p>
        </w:tc>
        <w:tc>
          <w:tcPr>
            <w:tcW w:w="67" w:type="dxa"/>
            <w:tcBorders>
              <w:left w:val="single" w:color="000000" w:sz="4" w:space="0"/>
            </w:tcBorders>
            <w:vAlign w:val="top"/>
          </w:tcPr>
          <w:p>
            <w:pPr>
              <w:rPr>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07" w:hRule="atLeast"/>
        </w:trPr>
        <w:tc>
          <w:tcPr>
            <w:tcW w:w="9257" w:type="dxa"/>
            <w:gridSpan w:val="8"/>
            <w:tcBorders>
              <w:top w:val="single" w:color="000000" w:sz="4" w:space="0"/>
              <w:left w:val="single" w:color="000000" w:sz="4" w:space="0"/>
              <w:bottom w:val="single" w:color="000000" w:sz="4" w:space="0"/>
              <w:right w:val="single" w:color="000000" w:sz="4" w:space="0"/>
            </w:tcBorders>
            <w:vAlign w:val="top"/>
          </w:tcPr>
          <w:p>
            <w:pPr>
              <w:rPr>
                <w:vertAlign w:val="baseline"/>
              </w:rPr>
            </w:pPr>
            <w:r>
              <w:rPr>
                <w:sz w:val="24"/>
                <w:szCs w:val="24"/>
                <w:vertAlign w:val="baseline"/>
                <w:rtl w:val="0"/>
              </w:rPr>
              <w:t>E-MAIL: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9" w:hRule="atLeast"/>
        </w:trPr>
        <w:tc>
          <w:tcPr>
            <w:tcW w:w="5098" w:type="dxa"/>
            <w:gridSpan w:val="3"/>
            <w:tcBorders>
              <w:top w:val="single" w:color="000000" w:sz="4" w:space="0"/>
              <w:left w:val="single" w:color="000000" w:sz="4" w:space="0"/>
              <w:bottom w:val="single" w:color="000000" w:sz="4" w:space="0"/>
            </w:tcBorders>
            <w:vAlign w:val="top"/>
          </w:tcPr>
          <w:p>
            <w:pPr>
              <w:rPr>
                <w:vertAlign w:val="baseline"/>
              </w:rPr>
            </w:pPr>
            <w:r>
              <w:rPr>
                <w:sz w:val="24"/>
                <w:szCs w:val="24"/>
                <w:vertAlign w:val="baseline"/>
                <w:rtl w:val="0"/>
              </w:rPr>
              <w:t>TELEFONE RESIDENCIAL:</w:t>
            </w:r>
          </w:p>
        </w:tc>
        <w:tc>
          <w:tcPr>
            <w:tcW w:w="4159" w:type="dxa"/>
            <w:gridSpan w:val="5"/>
            <w:tcBorders>
              <w:top w:val="single" w:color="000000" w:sz="4" w:space="0"/>
              <w:left w:val="single" w:color="000000" w:sz="4" w:space="0"/>
              <w:bottom w:val="single" w:color="000000" w:sz="4" w:space="0"/>
              <w:right w:val="single" w:color="000000" w:sz="4" w:space="0"/>
            </w:tcBorders>
            <w:vAlign w:val="top"/>
          </w:tcPr>
          <w:p>
            <w:pPr>
              <w:rPr>
                <w:vertAlign w:val="baseline"/>
              </w:rPr>
            </w:pPr>
            <w:r>
              <w:rPr>
                <w:sz w:val="24"/>
                <w:szCs w:val="24"/>
                <w:vertAlign w:val="baseline"/>
                <w:rtl w:val="0"/>
              </w:rPr>
              <w:t>CELULAR: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9" w:hRule="atLeast"/>
        </w:trPr>
        <w:tc>
          <w:tcPr>
            <w:tcW w:w="9257" w:type="dxa"/>
            <w:gridSpan w:val="8"/>
            <w:tcBorders>
              <w:top w:val="single" w:color="000000" w:sz="4" w:space="0"/>
              <w:left w:val="single" w:color="000000" w:sz="4" w:space="0"/>
              <w:bottom w:val="single" w:color="000000" w:sz="4" w:space="0"/>
              <w:right w:val="single" w:color="000000" w:sz="4" w:space="0"/>
            </w:tcBorders>
            <w:vAlign w:val="top"/>
          </w:tcPr>
          <w:p>
            <w:pPr>
              <w:rPr>
                <w:vertAlign w:val="baseline"/>
              </w:rPr>
            </w:pPr>
            <w:r>
              <w:rPr>
                <w:sz w:val="24"/>
                <w:szCs w:val="24"/>
                <w:vertAlign w:val="baseline"/>
                <w:rtl w:val="0"/>
              </w:rPr>
              <w:t xml:space="preserve">DISCIPLINA OBJETO (conforme consta no </w:t>
            </w:r>
            <w:r>
              <w:rPr>
                <w:sz w:val="24"/>
                <w:szCs w:val="24"/>
                <w:vertAlign w:val="baseline"/>
                <w:rtl w:val="0"/>
                <w:lang w:val="pt-BR"/>
              </w:rPr>
              <w:t>E</w:t>
            </w:r>
            <w:r>
              <w:rPr>
                <w:sz w:val="24"/>
                <w:szCs w:val="24"/>
                <w:vertAlign w:val="baseline"/>
                <w:rtl w:val="0"/>
              </w:rPr>
              <w:t>dital):</w:t>
            </w:r>
          </w:p>
          <w:p>
            <w:pPr>
              <w:rPr>
                <w:sz w:val="24"/>
                <w:szCs w:val="24"/>
                <w:vertAlign w:val="baseline"/>
              </w:rPr>
            </w:pPr>
          </w:p>
          <w:p>
            <w:pPr>
              <w:rPr>
                <w:sz w:val="24"/>
                <w:szCs w:val="24"/>
                <w:vertAlign w:val="baseli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9" w:hRule="atLeast"/>
        </w:trPr>
        <w:tc>
          <w:tcPr>
            <w:tcW w:w="9257" w:type="dxa"/>
            <w:gridSpan w:val="8"/>
            <w:tcBorders>
              <w:top w:val="single" w:color="000000" w:sz="4" w:space="0"/>
              <w:left w:val="single" w:color="000000" w:sz="4" w:space="0"/>
              <w:bottom w:val="single" w:color="000000" w:sz="4" w:space="0"/>
              <w:right w:val="single" w:color="000000" w:sz="4" w:space="0"/>
            </w:tcBorders>
            <w:vAlign w:val="top"/>
          </w:tcPr>
          <w:p>
            <w:pPr>
              <w:rPr>
                <w:sz w:val="24"/>
                <w:szCs w:val="24"/>
                <w:vertAlign w:val="baseline"/>
                <w:lang w:val="pt-BR"/>
              </w:rPr>
            </w:pPr>
            <w:r>
              <w:rPr>
                <w:sz w:val="24"/>
                <w:szCs w:val="24"/>
                <w:vertAlign w:val="baseline"/>
                <w:lang w:val="pt-BR"/>
              </w:rPr>
              <w:t>Interesse em:</w:t>
            </w:r>
          </w:p>
          <w:p>
            <w:pPr>
              <w:rPr>
                <w:sz w:val="24"/>
                <w:szCs w:val="24"/>
                <w:vertAlign w:val="baseline"/>
                <w:lang w:val="pt-BR"/>
              </w:rPr>
            </w:pPr>
            <w:r>
              <w:rPr>
                <w:sz w:val="24"/>
                <w:szCs w:val="24"/>
                <w:vertAlign w:val="baseline"/>
                <w:lang w:val="pt-BR"/>
              </w:rPr>
              <w:t>(     ) Monitoria Remunerada          (     ) Monitoria Voluntária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12" w:hRule="atLeast"/>
        </w:trPr>
        <w:tc>
          <w:tcPr>
            <w:tcW w:w="9257" w:type="dxa"/>
            <w:gridSpan w:val="8"/>
            <w:tcBorders>
              <w:top w:val="single" w:color="000000" w:sz="4" w:space="0"/>
              <w:left w:val="single" w:color="000000" w:sz="4" w:space="0"/>
              <w:bottom w:val="single" w:color="000000" w:sz="4" w:space="0"/>
              <w:right w:val="single" w:color="000000" w:sz="4" w:space="0"/>
            </w:tcBorders>
            <w:vAlign w:val="center"/>
          </w:tcPr>
          <w:p>
            <w:pPr>
              <w:jc w:val="center"/>
              <w:rPr>
                <w:vertAlign w:val="baseline"/>
              </w:rPr>
            </w:pPr>
            <w:r>
              <w:rPr>
                <w:sz w:val="24"/>
                <w:szCs w:val="24"/>
                <w:vertAlign w:val="baseline"/>
                <w:rtl w:val="0"/>
              </w:rPr>
              <w:t>DECLARAÇÃO</w:t>
            </w:r>
          </w:p>
          <w:p>
            <w:pPr>
              <w:jc w:val="both"/>
              <w:rPr>
                <w:vertAlign w:val="baseline"/>
              </w:rPr>
            </w:pPr>
            <w:r>
              <w:rPr>
                <w:sz w:val="24"/>
                <w:szCs w:val="24"/>
                <w:vertAlign w:val="baseline"/>
                <w:rtl w:val="0"/>
              </w:rPr>
              <w:t>Declaro estar ciente e de acordo com os termos e condições deste Edital e da</w:t>
            </w:r>
            <w:r>
              <w:rPr>
                <w:sz w:val="24"/>
                <w:szCs w:val="24"/>
                <w:vertAlign w:val="baseline"/>
                <w:rtl w:val="0"/>
                <w:lang w:val="pt-BR"/>
              </w:rPr>
              <w:t>s</w:t>
            </w:r>
            <w:r>
              <w:rPr>
                <w:sz w:val="24"/>
                <w:szCs w:val="24"/>
                <w:vertAlign w:val="baseline"/>
                <w:rtl w:val="0"/>
              </w:rPr>
              <w:t xml:space="preserve"> Resoluç</w:t>
            </w:r>
            <w:r>
              <w:rPr>
                <w:sz w:val="24"/>
                <w:szCs w:val="24"/>
                <w:vertAlign w:val="baseline"/>
                <w:rtl w:val="0"/>
                <w:lang w:val="pt-BR"/>
              </w:rPr>
              <w:t>ões</w:t>
            </w:r>
            <w:r>
              <w:rPr>
                <w:sz w:val="24"/>
                <w:szCs w:val="24"/>
                <w:vertAlign w:val="baseline"/>
                <w:rtl w:val="0"/>
              </w:rPr>
              <w:t xml:space="preserve"> CONSEPE vigente</w:t>
            </w:r>
            <w:r>
              <w:rPr>
                <w:sz w:val="24"/>
                <w:szCs w:val="24"/>
                <w:vertAlign w:val="baseline"/>
                <w:rtl w:val="0"/>
                <w:lang w:val="pt-BR"/>
              </w:rPr>
              <w:t>s</w:t>
            </w:r>
            <w:r>
              <w:rPr>
                <w:sz w:val="24"/>
                <w:szCs w:val="24"/>
                <w:vertAlign w:val="baseline"/>
                <w:rtl w:val="0"/>
              </w:rPr>
              <w:t>, a</w:t>
            </w:r>
            <w:r>
              <w:rPr>
                <w:sz w:val="24"/>
                <w:szCs w:val="24"/>
                <w:vertAlign w:val="baseline"/>
                <w:rtl w:val="0"/>
                <w:lang w:val="pt-BR"/>
              </w:rPr>
              <w:t>s</w:t>
            </w:r>
            <w:r>
              <w:rPr>
                <w:sz w:val="24"/>
                <w:szCs w:val="24"/>
                <w:vertAlign w:val="baseline"/>
                <w:rtl w:val="0"/>
              </w:rPr>
              <w:t xml:space="preserve"> qua</w:t>
            </w:r>
            <w:r>
              <w:rPr>
                <w:sz w:val="24"/>
                <w:szCs w:val="24"/>
                <w:vertAlign w:val="baseline"/>
                <w:rtl w:val="0"/>
                <w:lang w:val="pt-BR"/>
              </w:rPr>
              <w:t>is</w:t>
            </w:r>
            <w:r>
              <w:rPr>
                <w:sz w:val="24"/>
                <w:szCs w:val="24"/>
                <w:vertAlign w:val="baseline"/>
                <w:rtl w:val="0"/>
              </w:rPr>
              <w:t xml:space="preserve"> normatiza</w:t>
            </w:r>
            <w:r>
              <w:rPr>
                <w:sz w:val="24"/>
                <w:szCs w:val="24"/>
                <w:vertAlign w:val="baseline"/>
                <w:rtl w:val="0"/>
                <w:lang w:val="pt-BR"/>
              </w:rPr>
              <w:t>m</w:t>
            </w:r>
            <w:r>
              <w:rPr>
                <w:sz w:val="24"/>
                <w:szCs w:val="24"/>
                <w:vertAlign w:val="baseline"/>
                <w:rtl w:val="0"/>
              </w:rPr>
              <w:t xml:space="preserve"> o Programa de Monitoria</w:t>
            </w:r>
            <w:r>
              <w:rPr>
                <w:sz w:val="24"/>
                <w:szCs w:val="24"/>
                <w:vertAlign w:val="baseline"/>
                <w:rtl w:val="0"/>
                <w:lang w:val="pt-BR"/>
              </w:rPr>
              <w:t xml:space="preserve"> e Monitoria Remota</w:t>
            </w:r>
            <w:r>
              <w:rPr>
                <w:sz w:val="24"/>
                <w:szCs w:val="24"/>
                <w:vertAlign w:val="baseline"/>
                <w:rtl w:val="0"/>
              </w:rPr>
              <w:t xml:space="preserve"> na UFVJM.</w:t>
            </w:r>
          </w:p>
          <w:p>
            <w:pPr>
              <w:rPr>
                <w:sz w:val="24"/>
                <w:szCs w:val="24"/>
                <w:vertAlign w:val="baseline"/>
              </w:rPr>
            </w:pPr>
          </w:p>
          <w:p>
            <w:pPr>
              <w:jc w:val="right"/>
              <w:rPr>
                <w:vertAlign w:val="baseline"/>
              </w:rPr>
            </w:pPr>
            <w:r>
              <w:rPr>
                <w:sz w:val="24"/>
                <w:szCs w:val="24"/>
                <w:vertAlign w:val="baseline"/>
                <w:rtl w:val="0"/>
              </w:rPr>
              <w:t xml:space="preserve">Local/data: ____________________, ____ de _______de ______. </w:t>
            </w:r>
          </w:p>
          <w:p>
            <w:pPr>
              <w:jc w:val="right"/>
              <w:rPr>
                <w:sz w:val="24"/>
                <w:szCs w:val="24"/>
                <w:vertAlign w:val="baseline"/>
              </w:rPr>
            </w:pPr>
          </w:p>
          <w:p>
            <w:pPr>
              <w:jc w:val="right"/>
              <w:rPr>
                <w:sz w:val="24"/>
                <w:szCs w:val="24"/>
                <w:vertAlign w:val="baseline"/>
              </w:rPr>
            </w:pPr>
          </w:p>
          <w:p>
            <w:pPr>
              <w:jc w:val="center"/>
              <w:rPr>
                <w:vertAlign w:val="baseline"/>
              </w:rPr>
            </w:pPr>
            <w:r>
              <w:rPr>
                <w:sz w:val="24"/>
                <w:szCs w:val="24"/>
                <w:vertAlign w:val="baseline"/>
                <w:rtl w:val="0"/>
              </w:rPr>
              <w:t>_____________________________________________</w:t>
            </w:r>
          </w:p>
          <w:p>
            <w:pPr>
              <w:jc w:val="center"/>
              <w:rPr>
                <w:vertAlign w:val="baseline"/>
              </w:rPr>
            </w:pPr>
            <w:r>
              <w:rPr>
                <w:sz w:val="24"/>
                <w:szCs w:val="24"/>
                <w:vertAlign w:val="baseline"/>
                <w:rtl w:val="0"/>
              </w:rPr>
              <w:t>ASSINATURA DO CANDIDATO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80" w:hRule="atLeast"/>
        </w:trPr>
        <w:tc>
          <w:tcPr>
            <w:tcW w:w="9257" w:type="dxa"/>
            <w:gridSpan w:val="8"/>
            <w:tcBorders>
              <w:top w:val="single" w:color="000000" w:sz="4" w:space="0"/>
              <w:left w:val="single" w:color="000000" w:sz="4" w:space="0"/>
              <w:bottom w:val="single" w:color="000000" w:sz="4" w:space="0"/>
              <w:right w:val="single" w:color="000000" w:sz="4" w:space="0"/>
            </w:tcBorders>
            <w:vAlign w:val="top"/>
          </w:tcPr>
          <w:p>
            <w:pPr>
              <w:jc w:val="center"/>
              <w:rPr>
                <w:vertAlign w:val="baseline"/>
              </w:rPr>
            </w:pPr>
            <w:r>
              <w:rPr>
                <w:sz w:val="24"/>
                <w:szCs w:val="24"/>
                <w:vertAlign w:val="baseline"/>
                <w:rtl w:val="0"/>
              </w:rPr>
              <w:t>PARA USO DA SECRETARIA</w:t>
            </w:r>
          </w:p>
          <w:p>
            <w:pPr>
              <w:rPr>
                <w:sz w:val="24"/>
                <w:szCs w:val="24"/>
                <w:vertAlign w:val="baseline"/>
              </w:rPr>
            </w:pPr>
          </w:p>
          <w:p>
            <w:pPr>
              <w:jc w:val="center"/>
              <w:rPr>
                <w:vertAlign w:val="baseline"/>
              </w:rPr>
            </w:pPr>
            <w:r>
              <w:rPr>
                <w:sz w:val="24"/>
                <w:szCs w:val="24"/>
                <w:vertAlign w:val="baseline"/>
                <w:rtl w:val="0"/>
              </w:rPr>
              <w:t>(  )Inscrição deferida               (  )Inscrição indeferida</w:t>
            </w:r>
          </w:p>
          <w:p>
            <w:pPr>
              <w:rPr>
                <w:vertAlign w:val="baseline"/>
              </w:rPr>
            </w:pPr>
            <w:r>
              <w:rPr>
                <w:sz w:val="24"/>
                <w:szCs w:val="24"/>
                <w:vertAlign w:val="baseline"/>
                <w:rtl w:val="0"/>
              </w:rPr>
              <w:t>Observação: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rPr>
                <w:sz w:val="24"/>
                <w:szCs w:val="24"/>
                <w:vertAlign w:val="baseline"/>
              </w:rPr>
            </w:pPr>
          </w:p>
        </w:tc>
      </w:tr>
    </w:tbl>
    <w:p>
      <w:pPr>
        <w:jc w:val="center"/>
        <w:rPr>
          <w:b/>
        </w:rPr>
      </w:pPr>
      <w:r>
        <w:rPr>
          <w:b/>
          <w:vertAlign w:val="baseline"/>
          <w:rtl w:val="0"/>
        </w:rPr>
        <w:t>ANEXO IV</w:t>
      </w:r>
    </w:p>
    <w:p>
      <w:pPr>
        <w:jc w:val="center"/>
        <w:rPr>
          <w:b/>
        </w:rPr>
      </w:pPr>
    </w:p>
    <w:p>
      <w:pPr>
        <w:jc w:val="center"/>
        <w:rPr>
          <w:b/>
          <w:vertAlign w:val="baseline"/>
        </w:rPr>
      </w:pPr>
      <w:r>
        <w:rPr>
          <w:b/>
          <w:vertAlign w:val="baseline"/>
          <w:rtl w:val="0"/>
        </w:rPr>
        <w:t>ATA DE RESULTADO FINAL</w:t>
      </w:r>
    </w:p>
    <w:p>
      <w:pPr>
        <w:jc w:val="center"/>
        <w:rPr>
          <w:vertAlign w:val="baseline"/>
        </w:rPr>
      </w:pPr>
    </w:p>
    <w:p>
      <w:pPr>
        <w:jc w:val="both"/>
      </w:pPr>
    </w:p>
    <w:tbl>
      <w:tblPr>
        <w:tblStyle w:val="135"/>
        <w:tblW w:w="9554"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1403"/>
        <w:gridCol w:w="2130"/>
        <w:gridCol w:w="1088"/>
        <w:gridCol w:w="1118"/>
        <w:gridCol w:w="781"/>
        <w:gridCol w:w="1548"/>
        <w:gridCol w:w="14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rPr>
          <w:trHeight w:val="1140" w:hRule="atLeast"/>
        </w:trPr>
        <w:tc>
          <w:tcPr>
            <w:tcW w:w="1403" w:type="dxa"/>
            <w:shd w:val="clear" w:color="auto" w:fill="auto"/>
            <w:tcMar>
              <w:top w:w="100" w:type="dxa"/>
              <w:left w:w="100" w:type="dxa"/>
              <w:bottom w:w="100" w:type="dxa"/>
              <w:right w:w="100" w:type="dxa"/>
            </w:tcMar>
            <w:vAlign w:val="top"/>
          </w:tcPr>
          <w:p>
            <w:pPr>
              <w:widowControl w:val="0"/>
              <w:spacing w:before="240" w:after="240" w:line="288" w:lineRule="auto"/>
              <w:jc w:val="center"/>
              <w:rPr>
                <w:b/>
                <w:sz w:val="20"/>
                <w:szCs w:val="20"/>
              </w:rPr>
            </w:pPr>
            <w:r>
              <w:rPr>
                <w:b/>
                <w:sz w:val="20"/>
                <w:szCs w:val="20"/>
                <w:rtl w:val="0"/>
              </w:rPr>
              <w:t>Unidade Curricular</w:t>
            </w:r>
          </w:p>
        </w:tc>
        <w:tc>
          <w:tcPr>
            <w:tcW w:w="2130" w:type="dxa"/>
            <w:shd w:val="clear" w:color="auto" w:fill="auto"/>
            <w:tcMar>
              <w:top w:w="100" w:type="dxa"/>
              <w:left w:w="100" w:type="dxa"/>
              <w:bottom w:w="100" w:type="dxa"/>
              <w:right w:w="100" w:type="dxa"/>
            </w:tcMar>
            <w:vAlign w:val="top"/>
          </w:tcPr>
          <w:p>
            <w:pPr>
              <w:widowControl w:val="0"/>
              <w:spacing w:before="240" w:after="240" w:line="288" w:lineRule="auto"/>
              <w:jc w:val="center"/>
              <w:rPr>
                <w:b/>
                <w:sz w:val="20"/>
                <w:szCs w:val="20"/>
              </w:rPr>
            </w:pPr>
            <w:r>
              <w:rPr>
                <w:b/>
                <w:sz w:val="20"/>
                <w:szCs w:val="20"/>
                <w:rtl w:val="0"/>
              </w:rPr>
              <w:t>Tipo de Monitoria (voluntária ou remunerada)</w:t>
            </w:r>
          </w:p>
        </w:tc>
        <w:tc>
          <w:tcPr>
            <w:tcW w:w="108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b/>
                <w:sz w:val="20"/>
                <w:szCs w:val="20"/>
              </w:rPr>
            </w:pPr>
            <w:r>
              <w:rPr>
                <w:b/>
                <w:sz w:val="20"/>
                <w:szCs w:val="20"/>
                <w:rtl w:val="0"/>
              </w:rPr>
              <w:t>Docente</w:t>
            </w:r>
          </w:p>
        </w:tc>
        <w:tc>
          <w:tcPr>
            <w:tcW w:w="111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b/>
                <w:sz w:val="20"/>
                <w:szCs w:val="20"/>
              </w:rPr>
            </w:pPr>
            <w:r>
              <w:rPr>
                <w:b/>
                <w:sz w:val="20"/>
                <w:szCs w:val="20"/>
                <w:rtl w:val="0"/>
              </w:rPr>
              <w:t xml:space="preserve">Discente </w:t>
            </w:r>
          </w:p>
        </w:tc>
        <w:tc>
          <w:tcPr>
            <w:tcW w:w="781"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b/>
                <w:sz w:val="20"/>
                <w:szCs w:val="20"/>
              </w:rPr>
            </w:pPr>
            <w:r>
              <w:rPr>
                <w:b/>
                <w:sz w:val="20"/>
                <w:szCs w:val="20"/>
                <w:rtl w:val="0"/>
              </w:rPr>
              <w:t xml:space="preserve">Nota </w:t>
            </w:r>
          </w:p>
        </w:tc>
        <w:tc>
          <w:tcPr>
            <w:tcW w:w="154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b/>
                <w:sz w:val="20"/>
                <w:szCs w:val="20"/>
              </w:rPr>
            </w:pPr>
            <w:r>
              <w:rPr>
                <w:b/>
                <w:sz w:val="20"/>
                <w:szCs w:val="20"/>
                <w:rtl w:val="0"/>
              </w:rPr>
              <w:t>Classificação</w:t>
            </w:r>
          </w:p>
        </w:tc>
        <w:tc>
          <w:tcPr>
            <w:tcW w:w="1486"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b/>
                <w:sz w:val="20"/>
                <w:szCs w:val="20"/>
              </w:rPr>
            </w:pPr>
            <w:r>
              <w:rPr>
                <w:b/>
                <w:sz w:val="20"/>
                <w:szCs w:val="20"/>
                <w:rtl w:val="0"/>
              </w:rPr>
              <w:t>Situação</w:t>
            </w:r>
          </w:p>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b/>
                <w:sz w:val="20"/>
                <w:szCs w:val="20"/>
              </w:rPr>
            </w:pPr>
            <w:r>
              <w:rPr>
                <w:b/>
                <w:sz w:val="20"/>
                <w:szCs w:val="20"/>
                <w:rtl w:val="0"/>
              </w:rPr>
              <w:t xml:space="preserve">(selecionado </w:t>
            </w:r>
            <w:bookmarkStart w:id="0" w:name="_GoBack"/>
            <w:bookmarkEnd w:id="0"/>
            <w:r>
              <w:rPr>
                <w:b/>
                <w:sz w:val="20"/>
                <w:szCs w:val="20"/>
                <w:rtl w:val="0"/>
              </w:rPr>
              <w:t>ou classificado</w:t>
            </w:r>
            <w:r>
              <w:rPr>
                <w:b/>
                <w:sz w:val="20"/>
                <w:szCs w:val="20"/>
                <w:rtl w:val="0"/>
                <w:lang w:val="pt-BR"/>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1403"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2130"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08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11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781"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54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486"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1403"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2130"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08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11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781"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54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486"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1403"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2130"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08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11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781"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54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486"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1403"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2130"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08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11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781"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54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486"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1403"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2130"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08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11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781"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54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486"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1403"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2130"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08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11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781"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54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486"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1403"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2130"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08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11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781"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548"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c>
          <w:tcPr>
            <w:tcW w:w="1486"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p>
        </w:tc>
      </w:tr>
    </w:tbl>
    <w:p>
      <w:pPr>
        <w:jc w:val="both"/>
      </w:pPr>
    </w:p>
    <w:p>
      <w:pPr>
        <w:jc w:val="both"/>
        <w:rPr>
          <w:vertAlign w:val="baseline"/>
        </w:rPr>
      </w:pPr>
    </w:p>
    <w:p>
      <w:pPr>
        <w:jc w:val="both"/>
        <w:rPr>
          <w:vertAlign w:val="baseline"/>
        </w:rPr>
      </w:pPr>
    </w:p>
    <w:p>
      <w:pPr>
        <w:jc w:val="both"/>
        <w:rPr>
          <w:vertAlign w:val="baseline"/>
        </w:rPr>
      </w:pPr>
    </w:p>
    <w:sectPr>
      <w:headerReference r:id="rId3" w:type="default"/>
      <w:footerReference r:id="rId4" w:type="default"/>
      <w:pgSz w:w="11906" w:h="16838"/>
      <w:pgMar w:top="776" w:right="1134" w:bottom="993" w:left="1418" w:header="720" w:footer="720" w:gutter="0"/>
      <w:pgNumType w:start="1"/>
      <w:cols w:equalWidth="0" w:num="1">
        <w:col w:w="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Souvenir Lt BT">
    <w:altName w:val="Liberation Mono"/>
    <w:panose1 w:val="00000000000000000000"/>
    <w:charset w:val="00"/>
    <w:family w:val="auto"/>
    <w:pitch w:val="default"/>
    <w:sig w:usb0="00000000" w:usb1="00000000" w:usb2="00000000" w:usb3="00000000" w:csb0="00000000" w:csb1="00000000"/>
  </w:font>
  <w:font w:name="Liberation Sans">
    <w:panose1 w:val="020B0604020202020204"/>
    <w:charset w:val="00"/>
    <w:family w:val="auto"/>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Mangal">
    <w:altName w:val="Liberation Mono"/>
    <w:panose1 w:val="00000000000000000000"/>
    <w:charset w:val="00"/>
    <w:family w:val="auto"/>
    <w:pitch w:val="default"/>
    <w:sig w:usb0="00000000" w:usb1="00000000" w:usb2="00000000" w:usb3="00000000" w:csb0="00000000" w:csb1="00000000"/>
  </w:font>
  <w:font w:name="Lucida Sans Unicode">
    <w:panose1 w:val="020B0602030504020204"/>
    <w:charset w:val="00"/>
    <w:family w:val="auto"/>
    <w:pitch w:val="default"/>
    <w:sig w:usb0="80001AFF" w:usb1="0000396B" w:usb2="00000000" w:usb3="00000000" w:csb0="200000BF" w:csb1="D7F70000"/>
  </w:font>
  <w:font w:name="Cambria">
    <w:panose1 w:val="02040503050406030204"/>
    <w:charset w:val="00"/>
    <w:family w:val="auto"/>
    <w:pitch w:val="default"/>
    <w:sig w:usb0="E00006FF" w:usb1="420024FF" w:usb2="02000000" w:usb3="00000000" w:csb0="2000019F" w:csb1="00000000"/>
  </w:font>
  <w:font w:name="Georgia">
    <w:panose1 w:val="02040502050405020303"/>
    <w:charset w:val="00"/>
    <w:family w:val="auto"/>
    <w:pitch w:val="default"/>
    <w:sig w:usb0="00000287" w:usb1="00000000" w:usb2="00000000" w:usb3="00000000" w:csb0="2000009F" w:csb1="00000000"/>
  </w:font>
  <w:font w:name="Arial Narrow">
    <w:altName w:val="Arial"/>
    <w:panose1 w:val="00000000000000000000"/>
    <w:charset w:val="00"/>
    <w:family w:val="auto"/>
    <w:pitch w:val="default"/>
    <w:sig w:usb0="00000000" w:usb1="00000000" w:usb2="00000000" w:usb3="00000000" w:csb0="00000000" w:csb1="00000000"/>
  </w:font>
  <w:font w:name="Arial">
    <w:panose1 w:val="020B0604020202020204"/>
    <w:charset w:val="86"/>
    <w:family w:val="swiss"/>
    <w:pitch w:val="default"/>
    <w:sig w:usb0="E0002EFF" w:usb1="C000785B" w:usb2="00000009" w:usb3="00000000" w:csb0="400001FF" w:csb1="FFFF0000"/>
  </w:font>
  <w:font w:name="Liberation Mono">
    <w:panose1 w:val="02070409020205020404"/>
    <w:charset w:val="00"/>
    <w:family w:val="auto"/>
    <w:pitch w:val="default"/>
    <w:sig w:usb0="E0000AFF" w:usb1="400078FF" w:usb2="00000001" w:usb3="00000000" w:csb0="600001BF" w:csb1="DFF70000"/>
  </w:font>
  <w:font w:name="Segoe Script">
    <w:panose1 w:val="030B0504020000000003"/>
    <w:charset w:val="00"/>
    <w:family w:val="auto"/>
    <w:pitch w:val="default"/>
    <w:sig w:usb0="0000028F" w:usb1="00000000" w:usb2="00000000" w:usb3="00000000" w:csb0="0000009F" w:csb1="00000000"/>
  </w:font>
  <w:font w:name="Caladea">
    <w:panose1 w:val="02000506000000020000"/>
    <w:charset w:val="00"/>
    <w:family w:val="auto"/>
    <w:pitch w:val="default"/>
    <w:sig w:usb0="00000007" w:usb1="00000000" w:usb2="00000000" w:usb3="00000000" w:csb0="2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000000" w:sz="0" w:space="0"/>
        <w:left w:val="none" w:color="000000" w:sz="0" w:space="0"/>
        <w:bottom w:val="single" w:color="000000" w:sz="12" w:space="1"/>
        <w:right w:val="none" w:color="000000" w:sz="0" w:space="0"/>
      </w:pBdr>
      <w:ind w:left="-851" w:right="360" w:firstLine="0"/>
      <w:jc w:val="center"/>
      <w:rPr>
        <w:rFonts w:ascii="Arial Narrow" w:hAnsi="Arial Narrow" w:eastAsia="Arial Narrow" w:cs="Arial Narrow"/>
        <w:sz w:val="18"/>
        <w:szCs w:val="18"/>
        <w:vertAlign w:val="baseline"/>
      </w:rPr>
    </w:pPr>
    <w:r>
      <mc:AlternateContent>
        <mc:Choice Requires="wps">
          <w:drawing>
            <wp:anchor distT="0" distB="0" distL="0" distR="0" simplePos="0" relativeHeight="0" behindDoc="0" locked="0" layoutInCell="1" allowOverlap="1">
              <wp:simplePos x="0" y="0"/>
              <wp:positionH relativeFrom="column">
                <wp:posOffset>6108700</wp:posOffset>
              </wp:positionH>
              <wp:positionV relativeFrom="paragraph">
                <wp:posOffset>0</wp:posOffset>
              </wp:positionV>
              <wp:extent cx="97790" cy="212725"/>
              <wp:effectExtent l="0" t="0" r="0" b="0"/>
              <wp:wrapSquare wrapText="bothSides"/>
              <wp:docPr id="1" name="Retângulo 1"/>
              <wp:cNvGraphicFramePr/>
              <a:graphic xmlns:a="http://schemas.openxmlformats.org/drawingml/2006/main">
                <a:graphicData uri="http://schemas.microsoft.com/office/word/2010/wordprocessingShape">
                  <wps:wsp>
                    <wps:cNvSpPr/>
                    <wps:spPr>
                      <a:xfrm>
                        <a:off x="5301868" y="3678400"/>
                        <a:ext cx="88265" cy="203200"/>
                      </a:xfrm>
                      <a:prstGeom prst="rect">
                        <a:avLst/>
                      </a:prstGeom>
                      <a:solidFill>
                        <a:srgbClr val="FFFFFF"/>
                      </a:solidFill>
                      <a:ln>
                        <a:noFill/>
                      </a:ln>
                    </wps:spPr>
                    <wps:txbx>
                      <w:txbxContent>
                        <w:p>
                          <w:pPr>
                            <w:spacing w:before="0" w:after="0" w:line="240" w:lineRule="auto"/>
                            <w:ind w:left="0" w:right="0" w:firstLine="0"/>
                            <w:jc w:val="left"/>
                          </w:pPr>
                          <w:r>
                            <w:rPr>
                              <w:rFonts w:ascii="Arial" w:hAnsi="Arial" w:eastAsia="Arial" w:cs="Arial"/>
                              <w:b w:val="0"/>
                              <w:i w:val="0"/>
                              <w:smallCaps w:val="0"/>
                              <w:strike w:val="0"/>
                              <w:color w:val="000000"/>
                              <w:sz w:val="28"/>
                              <w:vertAlign w:val="baseline"/>
                            </w:rPr>
                            <w:t xml:space="preserve"> PAGE 1</w:t>
                          </w:r>
                        </w:p>
                        <w:p>
                          <w:pPr>
                            <w:spacing w:before="0" w:after="0" w:line="240" w:lineRule="auto"/>
                            <w:ind w:left="0" w:right="0" w:firstLine="0"/>
                            <w:jc w:val="left"/>
                          </w:pPr>
                        </w:p>
                        <w:p>
                          <w:pPr>
                            <w:spacing w:before="0" w:after="0" w:line="240" w:lineRule="auto"/>
                            <w:ind w:left="0" w:right="0" w:firstLine="0"/>
                            <w:jc w:val="left"/>
                          </w:pPr>
                        </w:p>
                      </w:txbxContent>
                    </wps:txbx>
                    <wps:bodyPr spcFirstLastPara="1" wrap="square" lIns="91425" tIns="45700" rIns="91425" bIns="45700" anchor="t" anchorCtr="0">
                      <a:noAutofit/>
                    </wps:bodyPr>
                  </wps:wsp>
                </a:graphicData>
              </a:graphic>
            </wp:anchor>
          </w:drawing>
        </mc:Choice>
        <mc:Fallback>
          <w:pict>
            <v:rect id="_x0000_s1026" o:spid="_x0000_s1026" o:spt="1" style="position:absolute;left:0pt;margin-left:481pt;margin-top:0pt;height:16.75pt;width:7.7pt;mso-wrap-distance-bottom:0pt;mso-wrap-distance-left:0pt;mso-wrap-distance-right:0pt;mso-wrap-distance-top:0pt;z-index:0;mso-width-relative:page;mso-height-relative:page;" fillcolor="#FFFFFF" filled="t" stroked="f" coordsize="21600,21600" o:gfxdata="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SklVjXAAAABwEA&#10;AA8AAAAAAAAAAQAgAAAAIgAAAGRycy9kb3ducmV2LnhtbFBLAQIUABQAAAAIAIdO4kAb/zUV4gEA&#10;AKgDAAAOAAAAAAAAAAEAIAAAACYBAABkcnMvZTJvRG9jLnhtbFBLBQYAAAAABgAGAFkBAAB6BQAA&#10;AAA=&#10;">
              <v:fill on="t" focussize="0,0"/>
              <v:stroke on="f"/>
              <v:imagedata o:title=""/>
              <o:lock v:ext="edit" aspectratio="f"/>
              <v:textbox inset="7.1988188976378pt,3.59842519685039pt,7.1988188976378pt,3.59842519685039pt">
                <w:txbxContent>
                  <w:p>
                    <w:pPr>
                      <w:spacing w:before="0" w:after="0" w:line="240" w:lineRule="auto"/>
                      <w:ind w:left="0" w:right="0" w:firstLine="0"/>
                      <w:jc w:val="left"/>
                    </w:pPr>
                    <w:r>
                      <w:rPr>
                        <w:rFonts w:ascii="Arial" w:hAnsi="Arial" w:eastAsia="Arial" w:cs="Arial"/>
                        <w:b w:val="0"/>
                        <w:i w:val="0"/>
                        <w:smallCaps w:val="0"/>
                        <w:strike w:val="0"/>
                        <w:color w:val="000000"/>
                        <w:sz w:val="28"/>
                        <w:vertAlign w:val="baseline"/>
                      </w:rPr>
                      <w:t xml:space="preserve"> PAGE 1</w:t>
                    </w:r>
                  </w:p>
                  <w:p>
                    <w:pPr>
                      <w:spacing w:before="0" w:after="0" w:line="240" w:lineRule="auto"/>
                      <w:ind w:left="0" w:right="0" w:firstLine="0"/>
                      <w:jc w:val="left"/>
                    </w:pPr>
                  </w:p>
                  <w:p>
                    <w:pPr>
                      <w:spacing w:before="0" w:after="0" w:line="240" w:lineRule="auto"/>
                      <w:ind w:left="0" w:right="0" w:firstLine="0"/>
                      <w:jc w:val="left"/>
                    </w:pPr>
                  </w:p>
                </w:txbxContent>
              </v:textbox>
              <w10:wrap type="square"/>
            </v:rect>
          </w:pict>
        </mc:Fallback>
      </mc:AlternateConten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418"/>
        <w:tab w:val="center" w:pos="4419"/>
        <w:tab w:val="left" w:pos="7230"/>
        <w:tab w:val="right" w:pos="8838"/>
      </w:tabs>
      <w:spacing w:before="0" w:after="0" w:line="240" w:lineRule="auto"/>
      <w:ind w:left="-142" w:right="-149" w:firstLine="0"/>
      <w:jc w:val="left"/>
      <w:rPr>
        <w:rFonts w:ascii="Times New Roman" w:hAnsi="Times New Roman" w:eastAsia="Times New Roman" w:cs="Times New Roman"/>
        <w:b w:val="0"/>
        <w:i w:val="0"/>
        <w:smallCaps w:val="0"/>
        <w:strike w:val="0"/>
        <w:color w:val="000000"/>
        <w:sz w:val="28"/>
        <w:szCs w:val="28"/>
        <w:u w:val="none"/>
        <w:shd w:val="clear" w:fill="auto"/>
        <w:vertAlign w:val="baseline"/>
      </w:rPr>
    </w:pPr>
    <w:r>
      <w:rPr>
        <w:rFonts w:ascii="Times New Roman" w:hAnsi="Times New Roman" w:eastAsia="Times New Roman" w:cs="Times New Roman"/>
        <w:b w:val="0"/>
        <w:i w:val="0"/>
        <w:smallCaps w:val="0"/>
        <w:strike w:val="0"/>
        <w:color w:val="000000"/>
        <w:sz w:val="12"/>
        <w:szCs w:val="12"/>
        <w:u w:val="none"/>
        <w:shd w:val="clear" w:fill="auto"/>
        <w:vertAlign w:val="baseline"/>
        <w:rtl w:val="0"/>
      </w:rPr>
      <w:t xml:space="preserve">Campus JK e Reitoria: </w:t>
    </w:r>
    <w:r>
      <w:rPr>
        <w:rFonts w:ascii="Times New Roman" w:hAnsi="Times New Roman" w:eastAsia="Times New Roman" w:cs="Times New Roman"/>
        <w:b w:val="0"/>
        <w:i w:val="0"/>
        <w:smallCaps w:val="0"/>
        <w:strike w:val="0"/>
        <w:color w:val="000000"/>
        <w:sz w:val="12"/>
        <w:szCs w:val="12"/>
        <w:u w:val="none"/>
        <w:shd w:val="clear" w:fill="auto"/>
        <w:vertAlign w:val="baseline"/>
        <w:rtl w:val="0"/>
      </w:rPr>
      <w:tab/>
    </w:r>
    <w:r>
      <w:rPr>
        <w:rFonts w:ascii="Times New Roman" w:hAnsi="Times New Roman" w:eastAsia="Times New Roman" w:cs="Times New Roman"/>
        <w:b w:val="0"/>
        <w:i w:val="0"/>
        <w:smallCaps w:val="0"/>
        <w:strike w:val="0"/>
        <w:color w:val="000000"/>
        <w:sz w:val="12"/>
        <w:szCs w:val="12"/>
        <w:u w:val="none"/>
        <w:shd w:val="clear" w:fill="auto"/>
        <w:vertAlign w:val="baseline"/>
        <w:rtl w:val="0"/>
      </w:rPr>
      <w:t xml:space="preserve">Rodovia MGT 367 – km 583, nº 5000 – Alto da Jacuba – CEP: 39100-000 – Diamantina – MG – Brasil  </w:t>
    </w:r>
    <w:r>
      <w:rPr>
        <w:rFonts w:ascii="Times New Roman" w:hAnsi="Times New Roman" w:eastAsia="Times New Roman" w:cs="Times New Roman"/>
        <w:b w:val="0"/>
        <w:i w:val="0"/>
        <w:smallCaps w:val="0"/>
        <w:strike w:val="0"/>
        <w:color w:val="000000"/>
        <w:sz w:val="12"/>
        <w:szCs w:val="12"/>
        <w:u w:val="none"/>
        <w:shd w:val="clear" w:fill="auto"/>
        <w:vertAlign w:val="baseline"/>
        <w:rtl w:val="0"/>
      </w:rPr>
      <w:tab/>
    </w:r>
    <w:r>
      <w:rPr>
        <w:rFonts w:ascii="Times New Roman" w:hAnsi="Times New Roman" w:eastAsia="Times New Roman" w:cs="Times New Roman"/>
        <w:b w:val="0"/>
        <w:i w:val="0"/>
        <w:smallCaps w:val="0"/>
        <w:strike w:val="0"/>
        <w:color w:val="000000"/>
        <w:sz w:val="12"/>
        <w:szCs w:val="12"/>
        <w:u w:val="none"/>
        <w:shd w:val="clear" w:fill="auto"/>
        <w:vertAlign w:val="baseline"/>
        <w:rtl w:val="0"/>
      </w:rPr>
      <w:t>PABX: (38) 3532-1200</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418"/>
        <w:tab w:val="center" w:pos="4419"/>
        <w:tab w:val="left" w:pos="7230"/>
        <w:tab w:val="right" w:pos="8838"/>
      </w:tabs>
      <w:spacing w:before="0" w:after="0" w:line="240" w:lineRule="auto"/>
      <w:ind w:left="-142" w:right="-149" w:firstLine="0"/>
      <w:jc w:val="left"/>
      <w:rPr>
        <w:rFonts w:ascii="Times New Roman" w:hAnsi="Times New Roman" w:eastAsia="Times New Roman" w:cs="Times New Roman"/>
        <w:b w:val="0"/>
        <w:i w:val="0"/>
        <w:smallCaps w:val="0"/>
        <w:strike w:val="0"/>
        <w:color w:val="000000"/>
        <w:sz w:val="28"/>
        <w:szCs w:val="28"/>
        <w:u w:val="none"/>
        <w:shd w:val="clear" w:fill="auto"/>
        <w:vertAlign w:val="baseline"/>
      </w:rPr>
    </w:pPr>
    <w:r>
      <w:rPr>
        <w:rFonts w:ascii="Times New Roman" w:hAnsi="Times New Roman" w:eastAsia="Times New Roman" w:cs="Times New Roman"/>
        <w:b w:val="0"/>
        <w:i w:val="0"/>
        <w:smallCaps w:val="0"/>
        <w:strike w:val="0"/>
        <w:color w:val="000000"/>
        <w:sz w:val="12"/>
        <w:szCs w:val="12"/>
        <w:u w:val="none"/>
        <w:shd w:val="clear" w:fill="auto"/>
        <w:vertAlign w:val="baseline"/>
        <w:rtl w:val="0"/>
      </w:rPr>
      <w:t>Campus I:</w:t>
    </w:r>
    <w:r>
      <w:rPr>
        <w:rFonts w:ascii="Times New Roman" w:hAnsi="Times New Roman" w:eastAsia="Times New Roman" w:cs="Times New Roman"/>
        <w:b w:val="0"/>
        <w:i w:val="0"/>
        <w:smallCaps w:val="0"/>
        <w:strike w:val="0"/>
        <w:color w:val="000000"/>
        <w:sz w:val="12"/>
        <w:szCs w:val="12"/>
        <w:u w:val="none"/>
        <w:shd w:val="clear" w:fill="auto"/>
        <w:vertAlign w:val="baseline"/>
        <w:rtl w:val="0"/>
      </w:rPr>
      <w:tab/>
    </w:r>
    <w:r>
      <w:rPr>
        <w:rFonts w:ascii="Times New Roman" w:hAnsi="Times New Roman" w:eastAsia="Times New Roman" w:cs="Times New Roman"/>
        <w:b w:val="0"/>
        <w:i w:val="0"/>
        <w:smallCaps w:val="0"/>
        <w:strike w:val="0"/>
        <w:color w:val="000000"/>
        <w:sz w:val="12"/>
        <w:szCs w:val="12"/>
        <w:u w:val="none"/>
        <w:shd w:val="clear" w:fill="auto"/>
        <w:vertAlign w:val="baseline"/>
        <w:rtl w:val="0"/>
      </w:rPr>
      <w:t xml:space="preserve">Rua da Glória – nº 187 – Centro – CEP: 39100-000 – Diamantina – MG – Brasil  </w:t>
    </w:r>
    <w:r>
      <w:rPr>
        <w:rFonts w:ascii="Times New Roman" w:hAnsi="Times New Roman" w:eastAsia="Times New Roman" w:cs="Times New Roman"/>
        <w:b w:val="0"/>
        <w:i w:val="0"/>
        <w:smallCaps w:val="0"/>
        <w:strike w:val="0"/>
        <w:color w:val="000000"/>
        <w:sz w:val="12"/>
        <w:szCs w:val="12"/>
        <w:u w:val="none"/>
        <w:shd w:val="clear" w:fill="auto"/>
        <w:vertAlign w:val="baseline"/>
        <w:rtl w:val="0"/>
      </w:rPr>
      <w:tab/>
    </w:r>
    <w:r>
      <w:rPr>
        <w:rFonts w:ascii="Times New Roman" w:hAnsi="Times New Roman" w:eastAsia="Times New Roman" w:cs="Times New Roman"/>
        <w:b w:val="0"/>
        <w:i w:val="0"/>
        <w:smallCaps w:val="0"/>
        <w:strike w:val="0"/>
        <w:color w:val="000000"/>
        <w:sz w:val="12"/>
        <w:szCs w:val="12"/>
        <w:u w:val="none"/>
        <w:shd w:val="clear" w:fill="auto"/>
        <w:vertAlign w:val="baseline"/>
        <w:rtl w:val="0"/>
      </w:rPr>
      <w:t>PABX: (38) 3532-6000</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418"/>
        <w:tab w:val="center" w:pos="4419"/>
        <w:tab w:val="left" w:pos="7230"/>
        <w:tab w:val="right" w:pos="8838"/>
      </w:tabs>
      <w:spacing w:before="0" w:after="0" w:line="240" w:lineRule="auto"/>
      <w:ind w:left="-142" w:right="-149" w:firstLine="0"/>
      <w:jc w:val="left"/>
      <w:rPr>
        <w:rFonts w:ascii="Times New Roman" w:hAnsi="Times New Roman" w:eastAsia="Times New Roman" w:cs="Times New Roman"/>
        <w:b w:val="0"/>
        <w:i w:val="0"/>
        <w:smallCaps w:val="0"/>
        <w:strike w:val="0"/>
        <w:color w:val="000000"/>
        <w:sz w:val="28"/>
        <w:szCs w:val="28"/>
        <w:u w:val="none"/>
        <w:shd w:val="clear" w:fill="auto"/>
        <w:vertAlign w:val="baseline"/>
      </w:rPr>
    </w:pPr>
    <w:r>
      <w:rPr>
        <w:rFonts w:ascii="Times New Roman" w:hAnsi="Times New Roman" w:eastAsia="Times New Roman" w:cs="Times New Roman"/>
        <w:b w:val="0"/>
        <w:i w:val="0"/>
        <w:smallCaps w:val="0"/>
        <w:strike w:val="0"/>
        <w:color w:val="000000"/>
        <w:sz w:val="12"/>
        <w:szCs w:val="12"/>
        <w:u w:val="none"/>
        <w:shd w:val="clear" w:fill="auto"/>
        <w:vertAlign w:val="baseline"/>
        <w:rtl w:val="0"/>
      </w:rPr>
      <w:t xml:space="preserve">Campus do Mucuri: </w:t>
    </w:r>
    <w:r>
      <w:rPr>
        <w:rFonts w:ascii="Times New Roman" w:hAnsi="Times New Roman" w:eastAsia="Times New Roman" w:cs="Times New Roman"/>
        <w:b w:val="0"/>
        <w:i w:val="0"/>
        <w:smallCaps w:val="0"/>
        <w:strike w:val="0"/>
        <w:color w:val="000000"/>
        <w:sz w:val="12"/>
        <w:szCs w:val="12"/>
        <w:u w:val="none"/>
        <w:shd w:val="clear" w:fill="auto"/>
        <w:vertAlign w:val="baseline"/>
        <w:rtl w:val="0"/>
      </w:rPr>
      <w:tab/>
    </w:r>
    <w:r>
      <w:rPr>
        <w:rFonts w:ascii="Times New Roman" w:hAnsi="Times New Roman" w:eastAsia="Times New Roman" w:cs="Times New Roman"/>
        <w:b w:val="0"/>
        <w:i w:val="0"/>
        <w:smallCaps w:val="0"/>
        <w:strike w:val="0"/>
        <w:color w:val="000000"/>
        <w:sz w:val="12"/>
        <w:szCs w:val="12"/>
        <w:u w:val="none"/>
        <w:shd w:val="clear" w:fill="auto"/>
        <w:vertAlign w:val="baseline"/>
        <w:rtl w:val="0"/>
      </w:rPr>
      <w:t xml:space="preserve">Rua do Cruzeiro – nº 1 – Jardim São Paulo – CEP: 39.801-000 – Teófilo Otoni – MG – Brasil </w:t>
    </w:r>
    <w:r>
      <w:rPr>
        <w:rFonts w:ascii="Times New Roman" w:hAnsi="Times New Roman" w:eastAsia="Times New Roman" w:cs="Times New Roman"/>
        <w:b w:val="0"/>
        <w:i w:val="0"/>
        <w:smallCaps w:val="0"/>
        <w:strike w:val="0"/>
        <w:color w:val="000000"/>
        <w:sz w:val="12"/>
        <w:szCs w:val="12"/>
        <w:u w:val="none"/>
        <w:shd w:val="clear" w:fill="auto"/>
        <w:vertAlign w:val="baseline"/>
        <w:rtl w:val="0"/>
      </w:rPr>
      <w:tab/>
    </w:r>
    <w:r>
      <w:rPr>
        <w:rFonts w:ascii="Times New Roman" w:hAnsi="Times New Roman" w:eastAsia="Times New Roman" w:cs="Times New Roman"/>
        <w:b w:val="0"/>
        <w:i w:val="0"/>
        <w:smallCaps w:val="0"/>
        <w:strike w:val="0"/>
        <w:color w:val="000000"/>
        <w:sz w:val="12"/>
        <w:szCs w:val="12"/>
        <w:u w:val="none"/>
        <w:shd w:val="clear" w:fill="auto"/>
        <w:vertAlign w:val="baseline"/>
        <w:rtl w:val="0"/>
      </w:rPr>
      <w:t>PABX: (33) 3522-6037</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418"/>
        <w:tab w:val="center" w:pos="4419"/>
        <w:tab w:val="left" w:pos="7230"/>
        <w:tab w:val="left" w:pos="7797"/>
        <w:tab w:val="right" w:pos="8838"/>
      </w:tabs>
      <w:spacing w:before="0" w:after="0" w:line="240" w:lineRule="auto"/>
      <w:ind w:left="-142" w:right="-149" w:firstLine="0"/>
      <w:jc w:val="left"/>
      <w:rPr>
        <w:rFonts w:ascii="Times New Roman" w:hAnsi="Times New Roman" w:eastAsia="Times New Roman" w:cs="Times New Roman"/>
        <w:b w:val="0"/>
        <w:i w:val="0"/>
        <w:smallCaps w:val="0"/>
        <w:strike w:val="0"/>
        <w:color w:val="000000"/>
        <w:sz w:val="28"/>
        <w:szCs w:val="28"/>
        <w:u w:val="none"/>
        <w:shd w:val="clear" w:fill="auto"/>
        <w:vertAlign w:val="baseline"/>
      </w:rPr>
    </w:pPr>
    <w:r>
      <w:rPr>
        <w:rFonts w:ascii="Times New Roman" w:hAnsi="Times New Roman" w:eastAsia="Times New Roman" w:cs="Times New Roman"/>
        <w:b w:val="0"/>
        <w:i w:val="0"/>
        <w:smallCaps w:val="0"/>
        <w:strike w:val="0"/>
        <w:color w:val="000000"/>
        <w:sz w:val="12"/>
        <w:szCs w:val="12"/>
        <w:u w:val="none"/>
        <w:shd w:val="clear" w:fill="auto"/>
        <w:vertAlign w:val="baseline"/>
        <w:rtl w:val="0"/>
      </w:rPr>
      <w:t xml:space="preserve">Campus Janaúba: </w:t>
    </w:r>
    <w:r>
      <w:rPr>
        <w:rFonts w:ascii="Times New Roman" w:hAnsi="Times New Roman" w:eastAsia="Times New Roman" w:cs="Times New Roman"/>
        <w:b w:val="0"/>
        <w:i w:val="0"/>
        <w:smallCaps w:val="0"/>
        <w:strike w:val="0"/>
        <w:color w:val="000000"/>
        <w:sz w:val="12"/>
        <w:szCs w:val="12"/>
        <w:u w:val="none"/>
        <w:shd w:val="clear" w:fill="auto"/>
        <w:vertAlign w:val="baseline"/>
        <w:rtl w:val="0"/>
      </w:rPr>
      <w:tab/>
    </w:r>
    <w:r>
      <w:rPr>
        <w:rFonts w:ascii="Times New Roman" w:hAnsi="Times New Roman" w:eastAsia="Times New Roman" w:cs="Times New Roman"/>
        <w:b w:val="0"/>
        <w:i w:val="0"/>
        <w:smallCaps w:val="0"/>
        <w:strike w:val="0"/>
        <w:color w:val="000000"/>
        <w:sz w:val="12"/>
        <w:szCs w:val="12"/>
        <w:u w:val="none"/>
        <w:shd w:val="clear" w:fill="auto"/>
        <w:vertAlign w:val="baseline"/>
        <w:rtl w:val="0"/>
      </w:rPr>
      <w:t>Prédio CAIC Av. Manoel Bandeiras, 460 Bairro: Veredas – CEP: 39440-000 – Janaúba – MG – Brasil</w:t>
    </w:r>
    <w:r>
      <w:rPr>
        <w:rFonts w:ascii="Times New Roman" w:hAnsi="Times New Roman" w:eastAsia="Times New Roman" w:cs="Times New Roman"/>
        <w:b w:val="0"/>
        <w:i w:val="0"/>
        <w:smallCaps w:val="0"/>
        <w:strike w:val="0"/>
        <w:color w:val="000000"/>
        <w:sz w:val="12"/>
        <w:szCs w:val="12"/>
        <w:u w:val="none"/>
        <w:shd w:val="clear" w:fill="auto"/>
        <w:vertAlign w:val="baseline"/>
        <w:rtl w:val="0"/>
      </w:rPr>
      <w:tab/>
    </w:r>
    <w:r>
      <w:rPr>
        <w:rFonts w:ascii="Times New Roman" w:hAnsi="Times New Roman" w:eastAsia="Times New Roman" w:cs="Times New Roman"/>
        <w:b w:val="0"/>
        <w:i w:val="0"/>
        <w:smallCaps w:val="0"/>
        <w:strike w:val="0"/>
        <w:color w:val="000000"/>
        <w:sz w:val="12"/>
        <w:szCs w:val="12"/>
        <w:u w:val="none"/>
        <w:shd w:val="clear" w:fill="auto"/>
        <w:vertAlign w:val="baseline"/>
        <w:rtl w:val="0"/>
      </w:rPr>
      <w:t>PABX: (38) 3532-1200 (Diamantina)</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418"/>
        <w:tab w:val="center" w:pos="4419"/>
        <w:tab w:val="left" w:pos="7230"/>
        <w:tab w:val="left" w:pos="7797"/>
        <w:tab w:val="right" w:pos="8838"/>
      </w:tabs>
      <w:spacing w:before="0" w:after="0" w:line="240" w:lineRule="auto"/>
      <w:ind w:left="-142" w:right="-149" w:firstLine="0"/>
      <w:jc w:val="left"/>
      <w:rPr>
        <w:rFonts w:ascii="Times New Roman" w:hAnsi="Times New Roman" w:eastAsia="Times New Roman" w:cs="Times New Roman"/>
        <w:b w:val="0"/>
        <w:i w:val="0"/>
        <w:smallCaps w:val="0"/>
        <w:strike w:val="0"/>
        <w:color w:val="000000"/>
        <w:sz w:val="28"/>
        <w:szCs w:val="28"/>
        <w:u w:val="none"/>
        <w:shd w:val="clear" w:fill="auto"/>
        <w:vertAlign w:val="baseline"/>
      </w:rPr>
    </w:pPr>
    <w:r>
      <w:rPr>
        <w:rFonts w:ascii="Times New Roman" w:hAnsi="Times New Roman" w:eastAsia="Times New Roman" w:cs="Times New Roman"/>
        <w:b w:val="0"/>
        <w:i w:val="0"/>
        <w:smallCaps w:val="0"/>
        <w:strike w:val="0"/>
        <w:color w:val="000000"/>
        <w:sz w:val="12"/>
        <w:szCs w:val="12"/>
        <w:u w:val="none"/>
        <w:shd w:val="clear" w:fill="auto"/>
        <w:vertAlign w:val="baseline"/>
        <w:rtl w:val="0"/>
      </w:rPr>
      <w:t xml:space="preserve">Campus Unai: </w:t>
    </w:r>
    <w:r>
      <w:rPr>
        <w:rFonts w:ascii="Times New Roman" w:hAnsi="Times New Roman" w:eastAsia="Times New Roman" w:cs="Times New Roman"/>
        <w:b w:val="0"/>
        <w:i w:val="0"/>
        <w:smallCaps w:val="0"/>
        <w:strike w:val="0"/>
        <w:color w:val="000000"/>
        <w:sz w:val="12"/>
        <w:szCs w:val="12"/>
        <w:u w:val="none"/>
        <w:shd w:val="clear" w:fill="auto"/>
        <w:vertAlign w:val="baseline"/>
        <w:rtl w:val="0"/>
      </w:rPr>
      <w:tab/>
    </w:r>
    <w:r>
      <w:rPr>
        <w:rFonts w:ascii="Times New Roman" w:hAnsi="Times New Roman" w:eastAsia="Times New Roman" w:cs="Times New Roman"/>
        <w:b w:val="0"/>
        <w:i w:val="0"/>
        <w:smallCaps w:val="0"/>
        <w:strike w:val="0"/>
        <w:color w:val="000000"/>
        <w:sz w:val="12"/>
        <w:szCs w:val="12"/>
        <w:u w:val="none"/>
        <w:shd w:val="clear" w:fill="auto"/>
        <w:vertAlign w:val="baseline"/>
        <w:rtl w:val="0"/>
      </w:rPr>
      <w:t>Avenida Vereador João Narciso, 1380 - Bairro Cachoeira – CEP: 38610-000 – Unai – MG – Brasil</w:t>
    </w:r>
    <w:r>
      <w:rPr>
        <w:rFonts w:ascii="Times New Roman" w:hAnsi="Times New Roman" w:eastAsia="Times New Roman" w:cs="Times New Roman"/>
        <w:b w:val="0"/>
        <w:i w:val="0"/>
        <w:smallCaps w:val="0"/>
        <w:strike w:val="0"/>
        <w:color w:val="000000"/>
        <w:sz w:val="12"/>
        <w:szCs w:val="12"/>
        <w:u w:val="none"/>
        <w:shd w:val="clear" w:fill="auto"/>
        <w:vertAlign w:val="baseline"/>
        <w:rtl w:val="0"/>
      </w:rPr>
      <w:tab/>
    </w:r>
    <w:r>
      <w:rPr>
        <w:rFonts w:ascii="Times New Roman" w:hAnsi="Times New Roman" w:eastAsia="Times New Roman" w:cs="Times New Roman"/>
        <w:b w:val="0"/>
        <w:i w:val="0"/>
        <w:smallCaps w:val="0"/>
        <w:strike w:val="0"/>
        <w:color w:val="000000"/>
        <w:sz w:val="12"/>
        <w:szCs w:val="12"/>
        <w:u w:val="none"/>
        <w:shd w:val="clear" w:fill="auto"/>
        <w:vertAlign w:val="baseline"/>
        <w:rtl w:val="0"/>
      </w:rPr>
      <w:t>PABX: (38) 3532-1200 (Diamantina)</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252"/>
        <w:tab w:val="right" w:pos="8504"/>
      </w:tabs>
      <w:spacing w:before="0" w:after="0" w:line="240" w:lineRule="auto"/>
      <w:ind w:left="0" w:right="-1036" w:firstLine="0"/>
      <w:jc w:val="center"/>
      <w:rPr>
        <w:rFonts w:ascii="Arial" w:hAnsi="Arial" w:eastAsia="Arial" w:cs="Arial"/>
        <w:b/>
        <w:i w:val="0"/>
        <w:smallCaps w:val="0"/>
        <w:strike w:val="0"/>
        <w:color w:val="000000"/>
        <w:sz w:val="28"/>
        <w:szCs w:val="28"/>
        <w:u w:val="none"/>
        <w:shd w:val="clear" w:fill="auto"/>
        <w:vertAlign w:val="baseline"/>
        <w:rtl w:val="0"/>
      </w:rPr>
    </w:pPr>
    <w:r>
      <w:drawing>
        <wp:anchor distT="114300" distB="114300" distL="114300" distR="114300" simplePos="0" relativeHeight="0" behindDoc="0" locked="0" layoutInCell="1" allowOverlap="1">
          <wp:simplePos x="0" y="0"/>
          <wp:positionH relativeFrom="column">
            <wp:posOffset>2379345</wp:posOffset>
          </wp:positionH>
          <wp:positionV relativeFrom="paragraph">
            <wp:posOffset>-254000</wp:posOffset>
          </wp:positionV>
          <wp:extent cx="838200" cy="819150"/>
          <wp:effectExtent l="0" t="0" r="0" b="0"/>
          <wp:wrapSquare wrapText="bothSides"/>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referRelativeResize="0"/>
                </pic:nvPicPr>
                <pic:blipFill>
                  <a:blip r:embed="rId1"/>
                  <a:srcRect/>
                  <a:stretch>
                    <a:fillRect/>
                  </a:stretch>
                </pic:blipFill>
                <pic:spPr>
                  <a:xfrm>
                    <a:off x="0" y="0"/>
                    <a:ext cx="838200" cy="819150"/>
                  </a:xfrm>
                  <a:prstGeom prst="rect">
                    <a:avLst/>
                  </a:prstGeom>
                </pic:spPr>
              </pic:pic>
            </a:graphicData>
          </a:graphic>
        </wp:anchor>
      </w:drawing>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252"/>
        <w:tab w:val="right" w:pos="8504"/>
      </w:tabs>
      <w:spacing w:before="0" w:after="0" w:line="240" w:lineRule="auto"/>
      <w:ind w:left="0" w:right="-1036" w:firstLine="0"/>
      <w:jc w:val="center"/>
      <w:rPr>
        <w:rFonts w:ascii="Arial" w:hAnsi="Arial" w:eastAsia="Arial" w:cs="Arial"/>
        <w:b/>
        <w:i w:val="0"/>
        <w:smallCaps w:val="0"/>
        <w:strike w:val="0"/>
        <w:color w:val="000000"/>
        <w:sz w:val="28"/>
        <w:szCs w:val="28"/>
        <w:u w:val="none"/>
        <w:shd w:val="clear" w:fill="auto"/>
        <w:vertAlign w:val="baseline"/>
        <w:rtl w:val="0"/>
      </w:rPr>
    </w:pP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252"/>
        <w:tab w:val="right" w:pos="8504"/>
      </w:tabs>
      <w:spacing w:before="0" w:after="0" w:line="240" w:lineRule="auto"/>
      <w:ind w:left="0" w:right="-1036" w:firstLine="0"/>
      <w:jc w:val="center"/>
      <w:rPr>
        <w:rFonts w:ascii="Arial" w:hAnsi="Arial" w:eastAsia="Arial" w:cs="Arial"/>
        <w:b/>
        <w:i w:val="0"/>
        <w:smallCaps w:val="0"/>
        <w:strike w:val="0"/>
        <w:color w:val="000000"/>
        <w:sz w:val="28"/>
        <w:szCs w:val="28"/>
        <w:u w:val="none"/>
        <w:shd w:val="clear" w:fill="auto"/>
        <w:vertAlign w:val="baseline"/>
        <w:rtl w:val="0"/>
      </w:rPr>
    </w:pPr>
  </w:p>
  <w:p>
    <w:pPr>
      <w:spacing w:before="100"/>
      <w:ind w:left="140" w:right="220" w:firstLine="0"/>
      <w:jc w:val="center"/>
      <w:rPr>
        <w:rFonts w:hint="default" w:ascii="Arial" w:hAnsi="Arial" w:cs="Arial"/>
        <w:sz w:val="20"/>
        <w:szCs w:val="20"/>
      </w:rPr>
    </w:pPr>
    <w:r>
      <w:rPr>
        <w:rFonts w:hint="default" w:ascii="Arial" w:hAnsi="Arial" w:cs="Arial"/>
        <w:sz w:val="20"/>
        <w:szCs w:val="20"/>
        <w:rtl w:val="0"/>
      </w:rPr>
      <w:t>MINISTÉRIO DA EDUCAÇÃO</w:t>
    </w:r>
  </w:p>
  <w:p>
    <w:pPr>
      <w:ind w:left="200" w:right="220" w:firstLine="0"/>
      <w:jc w:val="center"/>
      <w:rPr>
        <w:rFonts w:hint="default" w:ascii="Arial" w:hAnsi="Arial" w:cs="Arial"/>
        <w:sz w:val="20"/>
        <w:szCs w:val="20"/>
      </w:rPr>
    </w:pPr>
    <w:r>
      <w:rPr>
        <w:rFonts w:hint="default" w:ascii="Arial" w:hAnsi="Arial" w:cs="Arial"/>
        <w:sz w:val="20"/>
        <w:szCs w:val="20"/>
        <w:rtl w:val="0"/>
      </w:rPr>
      <w:t>UNIVERSIDADE FEDERAL DOS VALES DO JEQUITINHONHA E MUCURI</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252"/>
        <w:tab w:val="right" w:pos="8504"/>
      </w:tabs>
      <w:spacing w:before="0" w:after="0" w:line="240" w:lineRule="auto"/>
      <w:ind w:left="0" w:right="-1036" w:firstLine="0"/>
      <w:jc w:val="center"/>
      <w:rPr>
        <w:rFonts w:hint="default" w:ascii="Arial" w:hAnsi="Arial" w:eastAsia="Arial" w:cs="Arial"/>
        <w:b w:val="0"/>
        <w:i w:val="0"/>
        <w:smallCaps w:val="0"/>
        <w:strike w:val="0"/>
        <w:color w:val="000000"/>
        <w:sz w:val="20"/>
        <w:szCs w:val="20"/>
        <w:u w:val="none"/>
        <w:shd w:val="clear" w:fill="auto"/>
        <w:vertAlign w:val="baseline"/>
      </w:rPr>
    </w:pPr>
    <w:r>
      <w:rPr>
        <w:rFonts w:hint="default" w:ascii="Arial" w:hAnsi="Arial" w:eastAsia="Times New Roman" w:cs="Arial"/>
        <w:b w:val="0"/>
        <w:i w:val="0"/>
        <w:smallCaps w:val="0"/>
        <w:strike w:val="0"/>
        <w:color w:val="000000"/>
        <w:sz w:val="20"/>
        <w:szCs w:val="20"/>
        <w:u w:val="none"/>
        <w:shd w:val="clear" w:fill="auto"/>
        <w:vertAlign w:val="baseline"/>
        <w:lang w:val="pt-BR"/>
      </w:rPr>
      <w:t>Pró-Reitoria de Graduação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documentProtection w:enforcement="0"/>
  <w:defaultTabStop w:val="720"/>
  <w:compat>
    <w:compatSetting w:name="compatibilityMode" w:uri="http://schemas.microsoft.com/office/word" w:val="15"/>
  </w:compat>
  <w:rsids>
    <w:rsidRoot w:val="00000000"/>
    <w:rsid w:val="1AAD0D34"/>
    <w:rsid w:val="51A52A1F"/>
    <w:rsid w:val="6EF75D0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qFormat="1" w:unhideWhenUsed="0" w:uiPriority="0" w:semiHidden="0" w:name="heading 2"/>
    <w:lsdException w:qFormat="1" w:unhideWhenUsed="0" w:uiPriority="0" w:semiHidden="0" w:name="heading 3"/>
    <w:lsdException w:unhideWhenUsed="0" w:uiPriority="0" w:semiHidden="0" w:name="heading 4"/>
    <w:lsdException w:qFormat="1"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0" w:semiHidden="0" w:name="List Paragraph"/>
  </w:latentStyles>
  <w:style w:type="paragraph" w:default="1" w:styleId="1">
    <w:name w:val="Normal"/>
    <w:uiPriority w:val="0"/>
    <w:pPr>
      <w:suppressAutoHyphens w:val="0"/>
      <w:spacing w:line="1" w:lineRule="atLeast"/>
      <w:ind w:leftChars="-1" w:rightChars="0" w:hangingChars="1"/>
      <w:textAlignment w:val="top"/>
      <w:outlineLvl w:val="0"/>
    </w:pPr>
    <w:rPr>
      <w:w w:val="100"/>
      <w:position w:val="-1"/>
      <w:sz w:val="28"/>
      <w:szCs w:val="28"/>
      <w:vertAlign w:val="baseline"/>
      <w:cs w:val="0"/>
      <w:lang w:val="pt-BR" w:eastAsia="zh-CN" w:bidi="ar-SA"/>
    </w:rPr>
  </w:style>
  <w:style w:type="paragraph" w:styleId="2">
    <w:name w:val="heading 1"/>
    <w:basedOn w:val="1"/>
    <w:next w:val="1"/>
    <w:uiPriority w:val="0"/>
    <w:pPr>
      <w:keepNext/>
      <w:keepLines/>
      <w:spacing w:before="480" w:after="120"/>
    </w:pPr>
    <w:rPr>
      <w:b/>
      <w:sz w:val="48"/>
      <w:szCs w:val="48"/>
    </w:rPr>
  </w:style>
  <w:style w:type="paragraph" w:styleId="3">
    <w:name w:val="heading 2"/>
    <w:basedOn w:val="1"/>
    <w:next w:val="1"/>
    <w:qFormat/>
    <w:uiPriority w:val="0"/>
    <w:pPr>
      <w:keepNext/>
      <w:keepLines/>
      <w:spacing w:before="360" w:after="80"/>
    </w:pPr>
    <w:rPr>
      <w:b/>
      <w:sz w:val="36"/>
      <w:szCs w:val="36"/>
    </w:rPr>
  </w:style>
  <w:style w:type="paragraph" w:styleId="4">
    <w:name w:val="heading 3"/>
    <w:basedOn w:val="1"/>
    <w:next w:val="1"/>
    <w:qFormat/>
    <w:uiPriority w:val="0"/>
    <w:pPr>
      <w:keepNext/>
      <w:keepLines/>
      <w:spacing w:before="280" w:after="80"/>
    </w:pPr>
    <w:rPr>
      <w:b/>
      <w:sz w:val="28"/>
      <w:szCs w:val="28"/>
    </w:rPr>
  </w:style>
  <w:style w:type="paragraph" w:styleId="5">
    <w:name w:val="heading 4"/>
    <w:basedOn w:val="1"/>
    <w:next w:val="1"/>
    <w:uiPriority w:val="0"/>
    <w:pPr>
      <w:keepNext/>
      <w:keepLines/>
      <w:spacing w:before="240" w:after="40"/>
    </w:pPr>
    <w:rPr>
      <w:b/>
      <w:sz w:val="24"/>
      <w:szCs w:val="24"/>
    </w:rPr>
  </w:style>
  <w:style w:type="paragraph" w:styleId="6">
    <w:name w:val="heading 5"/>
    <w:basedOn w:val="1"/>
    <w:next w:val="1"/>
    <w:qFormat/>
    <w:uiPriority w:val="0"/>
    <w:pPr>
      <w:keepNext/>
      <w:keepLines/>
      <w:spacing w:before="220" w:after="40"/>
    </w:pPr>
    <w:rPr>
      <w:b/>
      <w:sz w:val="22"/>
      <w:szCs w:val="22"/>
    </w:rPr>
  </w:style>
  <w:style w:type="paragraph" w:styleId="7">
    <w:name w:val="heading 6"/>
    <w:basedOn w:val="1"/>
    <w:next w:val="1"/>
    <w:uiPriority w:val="0"/>
    <w:pPr>
      <w:keepNext/>
      <w:keepLines/>
      <w:spacing w:before="200" w:after="40"/>
    </w:pPr>
    <w:rPr>
      <w:b/>
      <w:sz w:val="20"/>
      <w:szCs w:val="20"/>
    </w:rPr>
  </w:style>
  <w:style w:type="character" w:default="1" w:styleId="11">
    <w:name w:val="Default Paragraph Font"/>
    <w:semiHidden/>
    <w:uiPriority w:val="0"/>
  </w:style>
  <w:style w:type="table" w:default="1" w:styleId="13">
    <w:name w:val="Normal Table"/>
    <w:semiHidden/>
    <w:uiPriority w:val="0"/>
    <w:tblPr>
      <w:tblLayout w:type="fixed"/>
      <w:tblCellMar>
        <w:top w:w="0" w:type="dxa"/>
        <w:left w:w="108" w:type="dxa"/>
        <w:bottom w:w="0" w:type="dxa"/>
        <w:right w:w="108" w:type="dxa"/>
      </w:tblCellMar>
    </w:tblPr>
  </w:style>
  <w:style w:type="paragraph" w:styleId="8">
    <w:name w:val="Title"/>
    <w:basedOn w:val="1"/>
    <w:next w:val="1"/>
    <w:qFormat/>
    <w:uiPriority w:val="0"/>
    <w:pPr>
      <w:keepNext/>
      <w:keepLines/>
      <w:spacing w:before="480" w:after="120"/>
    </w:pPr>
    <w:rPr>
      <w:b/>
      <w:sz w:val="72"/>
      <w:szCs w:val="72"/>
    </w:rPr>
  </w:style>
  <w:style w:type="paragraph" w:styleId="9">
    <w:name w:val="Normal (Web)"/>
    <w:basedOn w:val="1"/>
    <w:uiPriority w:val="0"/>
    <w:pPr>
      <w:suppressAutoHyphens w:val="0"/>
      <w:spacing w:before="100" w:after="100" w:line="1" w:lineRule="atLeast"/>
      <w:ind w:leftChars="-1" w:rightChars="0" w:hangingChars="1"/>
      <w:textAlignment w:val="top"/>
      <w:outlineLvl w:val="0"/>
    </w:pPr>
    <w:rPr>
      <w:w w:val="100"/>
      <w:position w:val="-1"/>
      <w:sz w:val="24"/>
      <w:szCs w:val="24"/>
      <w:vertAlign w:val="baseline"/>
      <w:cs w:val="0"/>
      <w:lang w:val="pt-BR" w:eastAsia="zh-CN" w:bidi="ar-SA"/>
    </w:rPr>
  </w:style>
  <w:style w:type="paragraph" w:styleId="10">
    <w:name w:val="Subtitle"/>
    <w:basedOn w:val="1"/>
    <w:next w:val="1"/>
    <w:qFormat/>
    <w:uiPriority w:val="0"/>
    <w:pPr>
      <w:keepNext/>
      <w:keepLines/>
      <w:spacing w:before="360" w:after="80"/>
    </w:pPr>
    <w:rPr>
      <w:rFonts w:ascii="Georgia" w:hAnsi="Georgia" w:eastAsia="Georgia" w:cs="Georgia"/>
      <w:i/>
      <w:color w:val="666666"/>
      <w:sz w:val="48"/>
      <w:szCs w:val="48"/>
    </w:rPr>
  </w:style>
  <w:style w:type="character" w:styleId="12">
    <w:name w:val="Hyperlink"/>
    <w:uiPriority w:val="0"/>
    <w:rPr>
      <w:color w:val="0000FF"/>
      <w:w w:val="100"/>
      <w:position w:val="-1"/>
      <w:u w:val="single"/>
      <w:vertAlign w:val="baseline"/>
      <w:cs w:val="0"/>
    </w:rPr>
  </w:style>
  <w:style w:type="table" w:customStyle="1" w:styleId="14">
    <w:name w:val="Table Normal"/>
    <w:uiPriority w:val="0"/>
  </w:style>
  <w:style w:type="paragraph" w:customStyle="1" w:styleId="15">
    <w:name w:val="Título 11"/>
    <w:basedOn w:val="1"/>
    <w:next w:val="1"/>
    <w:uiPriority w:val="0"/>
    <w:pPr>
      <w:keepNext/>
      <w:tabs>
        <w:tab w:val="left" w:pos="0"/>
      </w:tabs>
      <w:suppressAutoHyphens w:val="0"/>
      <w:spacing w:before="240" w:after="0" w:line="400" w:lineRule="atLeast"/>
      <w:ind w:leftChars="-1" w:rightChars="0" w:hangingChars="1"/>
      <w:textAlignment w:val="top"/>
      <w:outlineLvl w:val="0"/>
    </w:pPr>
    <w:rPr>
      <w:w w:val="100"/>
      <w:position w:val="-1"/>
      <w:sz w:val="24"/>
      <w:vertAlign w:val="baseline"/>
      <w:cs w:val="0"/>
      <w:lang w:val="pt-BR" w:eastAsia="zh-CN" w:bidi="ar-SA"/>
    </w:rPr>
  </w:style>
  <w:style w:type="paragraph" w:customStyle="1" w:styleId="16">
    <w:name w:val="Título 21"/>
    <w:basedOn w:val="1"/>
    <w:next w:val="1"/>
    <w:uiPriority w:val="0"/>
    <w:pPr>
      <w:keepNext/>
      <w:tabs>
        <w:tab w:val="left" w:pos="0"/>
      </w:tabs>
      <w:suppressAutoHyphens w:val="0"/>
      <w:spacing w:line="400" w:lineRule="atLeast"/>
      <w:ind w:left="1440" w:leftChars="-1" w:right="0" w:rightChars="0" w:hangingChars="1" w:firstLine="720"/>
      <w:textAlignment w:val="top"/>
      <w:outlineLvl w:val="1"/>
    </w:pPr>
    <w:rPr>
      <w:w w:val="100"/>
      <w:position w:val="-1"/>
      <w:sz w:val="24"/>
      <w:vertAlign w:val="baseline"/>
      <w:cs w:val="0"/>
      <w:lang w:val="pt-BR" w:eastAsia="zh-CN" w:bidi="ar-SA"/>
    </w:rPr>
  </w:style>
  <w:style w:type="paragraph" w:customStyle="1" w:styleId="17">
    <w:name w:val="Título 31"/>
    <w:basedOn w:val="1"/>
    <w:next w:val="1"/>
    <w:uiPriority w:val="0"/>
    <w:pPr>
      <w:keepNext/>
      <w:tabs>
        <w:tab w:val="left" w:pos="0"/>
      </w:tabs>
      <w:suppressAutoHyphens w:val="0"/>
      <w:spacing w:line="1" w:lineRule="atLeast"/>
      <w:ind w:leftChars="-1" w:rightChars="0" w:hangingChars="1"/>
      <w:textAlignment w:val="top"/>
      <w:outlineLvl w:val="2"/>
    </w:pPr>
    <w:rPr>
      <w:w w:val="100"/>
      <w:position w:val="-1"/>
      <w:sz w:val="28"/>
      <w:vertAlign w:val="baseline"/>
      <w:cs w:val="0"/>
      <w:lang w:val="pt-BR" w:eastAsia="zh-CN" w:bidi="ar-SA"/>
    </w:rPr>
  </w:style>
  <w:style w:type="character" w:customStyle="1" w:styleId="18">
    <w:name w:val="Fonte parág. padrão11"/>
    <w:qFormat/>
    <w:uiPriority w:val="0"/>
    <w:rPr>
      <w:w w:val="100"/>
      <w:position w:val="-1"/>
      <w:vertAlign w:val="baseline"/>
      <w:cs w:val="0"/>
    </w:rPr>
  </w:style>
  <w:style w:type="table" w:customStyle="1" w:styleId="19">
    <w:name w:val="Tabela normal1"/>
    <w:qFormat/>
    <w:uiPriority w:val="0"/>
    <w:pPr>
      <w:suppressAutoHyphens/>
      <w:spacing w:line="1" w:lineRule="atLeast"/>
      <w:ind w:leftChars="-1" w:rightChars="0" w:hangingChars="1"/>
      <w:textAlignment w:val="top"/>
      <w:outlineLvl w:val="0"/>
    </w:pPr>
    <w:rPr>
      <w:w w:val="100"/>
      <w:position w:val="-1"/>
      <w:vertAlign w:val="baseline"/>
      <w:cs w:val="0"/>
    </w:rPr>
    <w:tblPr>
      <w:tblLayout w:type="fixed"/>
      <w:tblCellMar>
        <w:top w:w="0" w:type="dxa"/>
        <w:left w:w="108" w:type="dxa"/>
        <w:bottom w:w="0" w:type="dxa"/>
        <w:right w:w="108" w:type="dxa"/>
      </w:tblCellMar>
    </w:tblPr>
  </w:style>
  <w:style w:type="character" w:customStyle="1" w:styleId="20">
    <w:name w:val="Forte1"/>
    <w:uiPriority w:val="0"/>
    <w:rPr>
      <w:b/>
      <w:bCs/>
      <w:w w:val="100"/>
      <w:position w:val="-1"/>
      <w:vertAlign w:val="baseline"/>
      <w:cs w:val="0"/>
    </w:rPr>
  </w:style>
  <w:style w:type="character" w:customStyle="1" w:styleId="21">
    <w:name w:val="Número de página1"/>
    <w:basedOn w:val="22"/>
    <w:uiPriority w:val="0"/>
    <w:rPr>
      <w:w w:val="100"/>
      <w:position w:val="-1"/>
      <w:vertAlign w:val="baseline"/>
      <w:cs w:val="0"/>
    </w:rPr>
  </w:style>
  <w:style w:type="character" w:customStyle="1" w:styleId="22">
    <w:name w:val="Fonte parág. padrão1"/>
    <w:uiPriority w:val="0"/>
    <w:rPr>
      <w:w w:val="100"/>
      <w:position w:val="-1"/>
      <w:vertAlign w:val="baseline"/>
      <w:cs w:val="0"/>
    </w:rPr>
  </w:style>
  <w:style w:type="character" w:customStyle="1" w:styleId="23">
    <w:name w:val="WW8Num6z0"/>
    <w:uiPriority w:val="0"/>
    <w:rPr>
      <w:rFonts w:ascii="Symbol" w:hAnsi="Symbol" w:eastAsia="Times New Roman" w:cs="Times New Roman"/>
      <w:w w:val="100"/>
      <w:position w:val="-1"/>
      <w:vertAlign w:val="baseline"/>
      <w:cs w:val="0"/>
    </w:rPr>
  </w:style>
  <w:style w:type="character" w:customStyle="1" w:styleId="24">
    <w:name w:val="WW-WW8Num9ztrue6"/>
    <w:uiPriority w:val="0"/>
    <w:rPr>
      <w:w w:val="100"/>
      <w:position w:val="-1"/>
      <w:vertAlign w:val="baseline"/>
      <w:cs w:val="0"/>
    </w:rPr>
  </w:style>
  <w:style w:type="character" w:customStyle="1" w:styleId="25">
    <w:name w:val="WW-WW8Num5ztrue1"/>
    <w:uiPriority w:val="0"/>
    <w:rPr>
      <w:w w:val="100"/>
      <w:position w:val="-1"/>
      <w:vertAlign w:val="baseline"/>
      <w:cs w:val="0"/>
    </w:rPr>
  </w:style>
  <w:style w:type="character" w:customStyle="1" w:styleId="26">
    <w:name w:val="WW-WW8Num4ztrue2"/>
    <w:uiPriority w:val="0"/>
    <w:rPr>
      <w:w w:val="100"/>
      <w:position w:val="-1"/>
      <w:vertAlign w:val="baseline"/>
      <w:cs w:val="0"/>
    </w:rPr>
  </w:style>
  <w:style w:type="character" w:customStyle="1" w:styleId="27">
    <w:name w:val="WW-WW8Num8ztrue4"/>
    <w:uiPriority w:val="0"/>
    <w:rPr>
      <w:w w:val="100"/>
      <w:position w:val="-1"/>
      <w:vertAlign w:val="baseline"/>
      <w:cs w:val="0"/>
    </w:rPr>
  </w:style>
  <w:style w:type="character" w:customStyle="1" w:styleId="28">
    <w:name w:val="WW8Num7ztrue"/>
    <w:uiPriority w:val="0"/>
    <w:rPr>
      <w:w w:val="100"/>
      <w:position w:val="-1"/>
      <w:vertAlign w:val="baseline"/>
      <w:cs w:val="0"/>
    </w:rPr>
  </w:style>
  <w:style w:type="character" w:customStyle="1" w:styleId="29">
    <w:name w:val="WW-WW8Num10ztrue2"/>
    <w:uiPriority w:val="0"/>
    <w:rPr>
      <w:w w:val="100"/>
      <w:position w:val="-1"/>
      <w:vertAlign w:val="baseline"/>
      <w:cs w:val="0"/>
    </w:rPr>
  </w:style>
  <w:style w:type="character" w:customStyle="1" w:styleId="30">
    <w:name w:val="WW-WW8Num2ztrue3"/>
    <w:uiPriority w:val="0"/>
    <w:rPr>
      <w:w w:val="100"/>
      <w:position w:val="-1"/>
      <w:vertAlign w:val="baseline"/>
      <w:cs w:val="0"/>
    </w:rPr>
  </w:style>
  <w:style w:type="character" w:customStyle="1" w:styleId="31">
    <w:name w:val="WW-WW8Num10ztrue5"/>
    <w:uiPriority w:val="0"/>
    <w:rPr>
      <w:w w:val="100"/>
      <w:position w:val="-1"/>
      <w:vertAlign w:val="baseline"/>
      <w:cs w:val="0"/>
    </w:rPr>
  </w:style>
  <w:style w:type="character" w:customStyle="1" w:styleId="32">
    <w:name w:val="WW8Num8ztrue"/>
    <w:uiPriority w:val="0"/>
    <w:rPr>
      <w:w w:val="100"/>
      <w:position w:val="-1"/>
      <w:vertAlign w:val="baseline"/>
      <w:cs w:val="0"/>
    </w:rPr>
  </w:style>
  <w:style w:type="character" w:customStyle="1" w:styleId="33">
    <w:name w:val="WW8Num2ztrue"/>
    <w:uiPriority w:val="0"/>
    <w:rPr>
      <w:w w:val="100"/>
      <w:position w:val="-1"/>
      <w:vertAlign w:val="baseline"/>
      <w:cs w:val="0"/>
    </w:rPr>
  </w:style>
  <w:style w:type="character" w:customStyle="1" w:styleId="34">
    <w:name w:val="WW-WW8Num4ztrue3"/>
    <w:uiPriority w:val="0"/>
    <w:rPr>
      <w:w w:val="100"/>
      <w:position w:val="-1"/>
      <w:vertAlign w:val="baseline"/>
      <w:cs w:val="0"/>
    </w:rPr>
  </w:style>
  <w:style w:type="character" w:customStyle="1" w:styleId="35">
    <w:name w:val="WW-WW8Num5ztrue"/>
    <w:uiPriority w:val="0"/>
    <w:rPr>
      <w:w w:val="100"/>
      <w:position w:val="-1"/>
      <w:vertAlign w:val="baseline"/>
      <w:cs w:val="0"/>
    </w:rPr>
  </w:style>
  <w:style w:type="character" w:customStyle="1" w:styleId="36">
    <w:name w:val="WW8Num6z3"/>
    <w:uiPriority w:val="0"/>
    <w:rPr>
      <w:rFonts w:ascii="Symbol" w:hAnsi="Symbol" w:cs="Symbol"/>
      <w:w w:val="100"/>
      <w:position w:val="-1"/>
      <w:vertAlign w:val="baseline"/>
      <w:cs w:val="0"/>
    </w:rPr>
  </w:style>
  <w:style w:type="character" w:customStyle="1" w:styleId="37">
    <w:name w:val="WW8Num2zfalse"/>
    <w:uiPriority w:val="0"/>
    <w:rPr>
      <w:w w:val="100"/>
      <w:position w:val="-1"/>
      <w:vertAlign w:val="baseline"/>
      <w:cs w:val="0"/>
    </w:rPr>
  </w:style>
  <w:style w:type="character" w:customStyle="1" w:styleId="38">
    <w:name w:val="WW8Num5zfalse"/>
    <w:uiPriority w:val="0"/>
    <w:rPr>
      <w:w w:val="100"/>
      <w:position w:val="-1"/>
      <w:vertAlign w:val="baseline"/>
      <w:cs w:val="0"/>
    </w:rPr>
  </w:style>
  <w:style w:type="character" w:customStyle="1" w:styleId="39">
    <w:name w:val="WW-WW8Num8ztrue5"/>
    <w:uiPriority w:val="0"/>
    <w:rPr>
      <w:w w:val="100"/>
      <w:position w:val="-1"/>
      <w:vertAlign w:val="baseline"/>
      <w:cs w:val="0"/>
    </w:rPr>
  </w:style>
  <w:style w:type="character" w:customStyle="1" w:styleId="40">
    <w:name w:val="WW8Num1z7"/>
    <w:uiPriority w:val="0"/>
    <w:rPr>
      <w:w w:val="100"/>
      <w:position w:val="-1"/>
      <w:vertAlign w:val="baseline"/>
      <w:cs w:val="0"/>
    </w:rPr>
  </w:style>
  <w:style w:type="character" w:customStyle="1" w:styleId="41">
    <w:name w:val="WW-WW8Num10ztrue4"/>
    <w:uiPriority w:val="0"/>
    <w:rPr>
      <w:w w:val="100"/>
      <w:position w:val="-1"/>
      <w:vertAlign w:val="baseline"/>
      <w:cs w:val="0"/>
    </w:rPr>
  </w:style>
  <w:style w:type="character" w:customStyle="1" w:styleId="42">
    <w:name w:val="WW-WW8Num1ztrue1"/>
    <w:uiPriority w:val="0"/>
    <w:rPr>
      <w:w w:val="100"/>
      <w:position w:val="-1"/>
      <w:vertAlign w:val="baseline"/>
      <w:cs w:val="0"/>
    </w:rPr>
  </w:style>
  <w:style w:type="character" w:customStyle="1" w:styleId="43">
    <w:name w:val="A6"/>
    <w:uiPriority w:val="0"/>
    <w:rPr>
      <w:color w:val="000000"/>
      <w:w w:val="100"/>
      <w:position w:val="-1"/>
      <w:sz w:val="20"/>
      <w:szCs w:val="20"/>
      <w:vertAlign w:val="baseline"/>
      <w:cs w:val="0"/>
    </w:rPr>
  </w:style>
  <w:style w:type="character" w:customStyle="1" w:styleId="44">
    <w:name w:val="WW-WW8Num7ztrue4"/>
    <w:uiPriority w:val="0"/>
    <w:rPr>
      <w:w w:val="100"/>
      <w:position w:val="-1"/>
      <w:vertAlign w:val="baseline"/>
      <w:cs w:val="0"/>
    </w:rPr>
  </w:style>
  <w:style w:type="character" w:customStyle="1" w:styleId="45">
    <w:name w:val="WW8Num6z1"/>
    <w:uiPriority w:val="0"/>
    <w:rPr>
      <w:rFonts w:ascii="Courier New" w:hAnsi="Courier New" w:cs="Courier New"/>
      <w:w w:val="100"/>
      <w:position w:val="-1"/>
      <w:vertAlign w:val="baseline"/>
      <w:cs w:val="0"/>
    </w:rPr>
  </w:style>
  <w:style w:type="character" w:customStyle="1" w:styleId="46">
    <w:name w:val="WW-WW8Num4ztrue5"/>
    <w:uiPriority w:val="0"/>
    <w:rPr>
      <w:w w:val="100"/>
      <w:position w:val="-1"/>
      <w:vertAlign w:val="baseline"/>
      <w:cs w:val="0"/>
    </w:rPr>
  </w:style>
  <w:style w:type="character" w:customStyle="1" w:styleId="47">
    <w:name w:val="WW-WW8Num10ztrue6"/>
    <w:uiPriority w:val="0"/>
    <w:rPr>
      <w:w w:val="100"/>
      <w:position w:val="-1"/>
      <w:vertAlign w:val="baseline"/>
      <w:cs w:val="0"/>
    </w:rPr>
  </w:style>
  <w:style w:type="character" w:customStyle="1" w:styleId="48">
    <w:name w:val="WW8Num1z1"/>
    <w:uiPriority w:val="0"/>
    <w:rPr>
      <w:w w:val="100"/>
      <w:position w:val="-1"/>
      <w:vertAlign w:val="baseline"/>
      <w:cs w:val="0"/>
    </w:rPr>
  </w:style>
  <w:style w:type="character" w:customStyle="1" w:styleId="49">
    <w:name w:val="WW-WW8Num1ztrue4"/>
    <w:uiPriority w:val="0"/>
    <w:rPr>
      <w:w w:val="100"/>
      <w:position w:val="-1"/>
      <w:vertAlign w:val="baseline"/>
      <w:cs w:val="0"/>
    </w:rPr>
  </w:style>
  <w:style w:type="character" w:customStyle="1" w:styleId="50">
    <w:name w:val="WW-WW8Num7ztrue6"/>
    <w:uiPriority w:val="0"/>
    <w:rPr>
      <w:w w:val="100"/>
      <w:position w:val="-1"/>
      <w:vertAlign w:val="baseline"/>
      <w:cs w:val="0"/>
    </w:rPr>
  </w:style>
  <w:style w:type="character" w:customStyle="1" w:styleId="51">
    <w:name w:val="WW-WW8Num10ztrue3"/>
    <w:uiPriority w:val="0"/>
    <w:rPr>
      <w:w w:val="100"/>
      <w:position w:val="-1"/>
      <w:vertAlign w:val="baseline"/>
      <w:cs w:val="0"/>
    </w:rPr>
  </w:style>
  <w:style w:type="character" w:customStyle="1" w:styleId="52">
    <w:name w:val="WW8Num1zfalse"/>
    <w:uiPriority w:val="0"/>
    <w:rPr>
      <w:w w:val="100"/>
      <w:position w:val="-1"/>
      <w:vertAlign w:val="baseline"/>
      <w:cs w:val="0"/>
    </w:rPr>
  </w:style>
  <w:style w:type="character" w:customStyle="1" w:styleId="53">
    <w:name w:val="WW8Num9zfalse"/>
    <w:uiPriority w:val="0"/>
    <w:rPr>
      <w:w w:val="100"/>
      <w:position w:val="-1"/>
      <w:vertAlign w:val="baseline"/>
      <w:cs w:val="0"/>
    </w:rPr>
  </w:style>
  <w:style w:type="character" w:customStyle="1" w:styleId="54">
    <w:name w:val="WW-WW8Num4ztrue4"/>
    <w:uiPriority w:val="0"/>
    <w:rPr>
      <w:w w:val="100"/>
      <w:position w:val="-1"/>
      <w:vertAlign w:val="baseline"/>
      <w:cs w:val="0"/>
    </w:rPr>
  </w:style>
  <w:style w:type="character" w:customStyle="1" w:styleId="55">
    <w:name w:val="WW8Num8zfalse"/>
    <w:uiPriority w:val="0"/>
    <w:rPr>
      <w:w w:val="100"/>
      <w:position w:val="-1"/>
      <w:vertAlign w:val="baseline"/>
      <w:cs w:val="0"/>
    </w:rPr>
  </w:style>
  <w:style w:type="character" w:customStyle="1" w:styleId="56">
    <w:name w:val="WW-WW8Num7ztrue1"/>
    <w:uiPriority w:val="0"/>
    <w:rPr>
      <w:w w:val="100"/>
      <w:position w:val="-1"/>
      <w:vertAlign w:val="baseline"/>
      <w:cs w:val="0"/>
    </w:rPr>
  </w:style>
  <w:style w:type="character" w:customStyle="1" w:styleId="57">
    <w:name w:val="WW-WW8Num7ztrue2"/>
    <w:uiPriority w:val="0"/>
    <w:rPr>
      <w:w w:val="100"/>
      <w:position w:val="-1"/>
      <w:vertAlign w:val="baseline"/>
      <w:cs w:val="0"/>
    </w:rPr>
  </w:style>
  <w:style w:type="character" w:customStyle="1" w:styleId="58">
    <w:name w:val="WW-WW8Num5ztrue2"/>
    <w:uiPriority w:val="0"/>
    <w:rPr>
      <w:w w:val="100"/>
      <w:position w:val="-1"/>
      <w:vertAlign w:val="baseline"/>
      <w:cs w:val="0"/>
    </w:rPr>
  </w:style>
  <w:style w:type="character" w:customStyle="1" w:styleId="59">
    <w:name w:val="WW-WW8Num1ztrue"/>
    <w:uiPriority w:val="0"/>
    <w:rPr>
      <w:w w:val="100"/>
      <w:position w:val="-1"/>
      <w:vertAlign w:val="baseline"/>
      <w:cs w:val="0"/>
    </w:rPr>
  </w:style>
  <w:style w:type="character" w:customStyle="1" w:styleId="60">
    <w:name w:val="WW8Num3z0"/>
    <w:uiPriority w:val="0"/>
    <w:rPr>
      <w:rFonts w:ascii="Wingdings" w:hAnsi="Wingdings" w:cs="Wingdings"/>
      <w:w w:val="100"/>
      <w:position w:val="-1"/>
      <w:vertAlign w:val="baseline"/>
      <w:cs w:val="0"/>
    </w:rPr>
  </w:style>
  <w:style w:type="character" w:customStyle="1" w:styleId="61">
    <w:name w:val="WW8Num3z3"/>
    <w:uiPriority w:val="0"/>
    <w:rPr>
      <w:rFonts w:ascii="Symbol" w:hAnsi="Symbol" w:cs="Symbol"/>
      <w:w w:val="100"/>
      <w:position w:val="-1"/>
      <w:vertAlign w:val="baseline"/>
      <w:cs w:val="0"/>
    </w:rPr>
  </w:style>
  <w:style w:type="character" w:customStyle="1" w:styleId="62">
    <w:name w:val="WW-WW8Num2ztrue4"/>
    <w:uiPriority w:val="0"/>
    <w:rPr>
      <w:w w:val="100"/>
      <w:position w:val="-1"/>
      <w:vertAlign w:val="baseline"/>
      <w:cs w:val="0"/>
    </w:rPr>
  </w:style>
  <w:style w:type="character" w:customStyle="1" w:styleId="63">
    <w:name w:val="WW8Num9ztrue"/>
    <w:uiPriority w:val="0"/>
    <w:rPr>
      <w:w w:val="100"/>
      <w:position w:val="-1"/>
      <w:vertAlign w:val="baseline"/>
      <w:cs w:val="0"/>
    </w:rPr>
  </w:style>
  <w:style w:type="character" w:customStyle="1" w:styleId="64">
    <w:name w:val="WW8Num3z1"/>
    <w:uiPriority w:val="0"/>
    <w:rPr>
      <w:rFonts w:ascii="Courier New" w:hAnsi="Courier New" w:cs="Courier New"/>
      <w:w w:val="100"/>
      <w:position w:val="-1"/>
      <w:vertAlign w:val="baseline"/>
      <w:cs w:val="0"/>
    </w:rPr>
  </w:style>
  <w:style w:type="character" w:customStyle="1" w:styleId="65">
    <w:name w:val="WW8Num7zfalse"/>
    <w:uiPriority w:val="0"/>
    <w:rPr>
      <w:w w:val="100"/>
      <w:position w:val="-1"/>
      <w:vertAlign w:val="baseline"/>
      <w:cs w:val="0"/>
    </w:rPr>
  </w:style>
  <w:style w:type="character" w:customStyle="1" w:styleId="66">
    <w:name w:val="WW8Num1z8"/>
    <w:uiPriority w:val="0"/>
    <w:rPr>
      <w:w w:val="100"/>
      <w:position w:val="-1"/>
      <w:vertAlign w:val="baseline"/>
      <w:cs w:val="0"/>
    </w:rPr>
  </w:style>
  <w:style w:type="character" w:customStyle="1" w:styleId="67">
    <w:name w:val="WW-WW8Num5ztrue5"/>
    <w:uiPriority w:val="0"/>
    <w:rPr>
      <w:w w:val="100"/>
      <w:position w:val="-1"/>
      <w:vertAlign w:val="baseline"/>
      <w:cs w:val="0"/>
    </w:rPr>
  </w:style>
  <w:style w:type="character" w:customStyle="1" w:styleId="68">
    <w:name w:val="WW8Num10zfalse"/>
    <w:uiPriority w:val="0"/>
    <w:rPr>
      <w:w w:val="100"/>
      <w:position w:val="-1"/>
      <w:vertAlign w:val="baseline"/>
      <w:cs w:val="0"/>
    </w:rPr>
  </w:style>
  <w:style w:type="character" w:customStyle="1" w:styleId="69">
    <w:name w:val="WW8Num1z2"/>
    <w:uiPriority w:val="0"/>
    <w:rPr>
      <w:w w:val="100"/>
      <w:position w:val="-1"/>
      <w:vertAlign w:val="baseline"/>
      <w:cs w:val="0"/>
    </w:rPr>
  </w:style>
  <w:style w:type="character" w:customStyle="1" w:styleId="70">
    <w:name w:val="Fonte parág. padrão2"/>
    <w:uiPriority w:val="0"/>
    <w:rPr>
      <w:w w:val="100"/>
      <w:position w:val="-1"/>
      <w:vertAlign w:val="baseline"/>
      <w:cs w:val="0"/>
    </w:rPr>
  </w:style>
  <w:style w:type="character" w:customStyle="1" w:styleId="71">
    <w:name w:val="WW-WW8Num1ztrue2"/>
    <w:uiPriority w:val="0"/>
    <w:rPr>
      <w:w w:val="100"/>
      <w:position w:val="-1"/>
      <w:vertAlign w:val="baseline"/>
      <w:cs w:val="0"/>
    </w:rPr>
  </w:style>
  <w:style w:type="character" w:customStyle="1" w:styleId="72">
    <w:name w:val="WW8Num10ztrue"/>
    <w:uiPriority w:val="0"/>
    <w:rPr>
      <w:w w:val="100"/>
      <w:position w:val="-1"/>
      <w:vertAlign w:val="baseline"/>
      <w:cs w:val="0"/>
    </w:rPr>
  </w:style>
  <w:style w:type="character" w:customStyle="1" w:styleId="73">
    <w:name w:val="WW-WW8Num8ztrue2"/>
    <w:uiPriority w:val="0"/>
    <w:rPr>
      <w:w w:val="100"/>
      <w:position w:val="-1"/>
      <w:vertAlign w:val="baseline"/>
      <w:cs w:val="0"/>
    </w:rPr>
  </w:style>
  <w:style w:type="character" w:customStyle="1" w:styleId="74">
    <w:name w:val="WW-WW8Num8ztrue6"/>
    <w:uiPriority w:val="0"/>
    <w:rPr>
      <w:w w:val="100"/>
      <w:position w:val="-1"/>
      <w:vertAlign w:val="baseline"/>
      <w:cs w:val="0"/>
    </w:rPr>
  </w:style>
  <w:style w:type="character" w:customStyle="1" w:styleId="75">
    <w:name w:val="WW-WW8Num10ztrue"/>
    <w:uiPriority w:val="0"/>
    <w:rPr>
      <w:w w:val="100"/>
      <w:position w:val="-1"/>
      <w:vertAlign w:val="baseline"/>
      <w:cs w:val="0"/>
    </w:rPr>
  </w:style>
  <w:style w:type="character" w:customStyle="1" w:styleId="76">
    <w:name w:val="WW-WW8Num7ztrue"/>
    <w:uiPriority w:val="0"/>
    <w:rPr>
      <w:w w:val="100"/>
      <w:position w:val="-1"/>
      <w:vertAlign w:val="baseline"/>
      <w:cs w:val="0"/>
    </w:rPr>
  </w:style>
  <w:style w:type="character" w:customStyle="1" w:styleId="77">
    <w:name w:val="WW-WW8Num1ztrue6"/>
    <w:uiPriority w:val="0"/>
    <w:rPr>
      <w:w w:val="100"/>
      <w:position w:val="-1"/>
      <w:vertAlign w:val="baseline"/>
      <w:cs w:val="0"/>
    </w:rPr>
  </w:style>
  <w:style w:type="character" w:customStyle="1" w:styleId="78">
    <w:name w:val="WW-WW8Num4ztrue6"/>
    <w:uiPriority w:val="0"/>
    <w:rPr>
      <w:w w:val="100"/>
      <w:position w:val="-1"/>
      <w:vertAlign w:val="baseline"/>
      <w:cs w:val="0"/>
    </w:rPr>
  </w:style>
  <w:style w:type="character" w:customStyle="1" w:styleId="79">
    <w:name w:val="WW8Num1z6"/>
    <w:uiPriority w:val="0"/>
    <w:rPr>
      <w:w w:val="100"/>
      <w:position w:val="-1"/>
      <w:vertAlign w:val="baseline"/>
      <w:cs w:val="0"/>
    </w:rPr>
  </w:style>
  <w:style w:type="character" w:customStyle="1" w:styleId="80">
    <w:name w:val="WW-WW8Num1ztrue5"/>
    <w:uiPriority w:val="0"/>
    <w:rPr>
      <w:w w:val="100"/>
      <w:position w:val="-1"/>
      <w:vertAlign w:val="baseline"/>
      <w:cs w:val="0"/>
    </w:rPr>
  </w:style>
  <w:style w:type="character" w:customStyle="1" w:styleId="81">
    <w:name w:val="WW-WW8Num9ztrue4"/>
    <w:uiPriority w:val="0"/>
    <w:rPr>
      <w:w w:val="100"/>
      <w:position w:val="-1"/>
      <w:vertAlign w:val="baseline"/>
      <w:cs w:val="0"/>
    </w:rPr>
  </w:style>
  <w:style w:type="character" w:customStyle="1" w:styleId="82">
    <w:name w:val="WW-WW8Num2ztrue6"/>
    <w:uiPriority w:val="0"/>
    <w:rPr>
      <w:w w:val="100"/>
      <w:position w:val="-1"/>
      <w:vertAlign w:val="baseline"/>
      <w:cs w:val="0"/>
    </w:rPr>
  </w:style>
  <w:style w:type="character" w:customStyle="1" w:styleId="83">
    <w:name w:val="WW-WW8Num8ztrue"/>
    <w:uiPriority w:val="0"/>
    <w:rPr>
      <w:w w:val="100"/>
      <w:position w:val="-1"/>
      <w:vertAlign w:val="baseline"/>
      <w:cs w:val="0"/>
    </w:rPr>
  </w:style>
  <w:style w:type="character" w:customStyle="1" w:styleId="84">
    <w:name w:val="WW-WW8Num2ztrue"/>
    <w:uiPriority w:val="0"/>
    <w:rPr>
      <w:w w:val="100"/>
      <w:position w:val="-1"/>
      <w:vertAlign w:val="baseline"/>
      <w:cs w:val="0"/>
    </w:rPr>
  </w:style>
  <w:style w:type="character" w:customStyle="1" w:styleId="85">
    <w:name w:val="WW-WW8Num7ztrue3"/>
    <w:uiPriority w:val="0"/>
    <w:rPr>
      <w:w w:val="100"/>
      <w:position w:val="-1"/>
      <w:vertAlign w:val="baseline"/>
      <w:cs w:val="0"/>
    </w:rPr>
  </w:style>
  <w:style w:type="character" w:customStyle="1" w:styleId="86">
    <w:name w:val="WW-WW8Num4ztrue1"/>
    <w:uiPriority w:val="0"/>
    <w:rPr>
      <w:w w:val="100"/>
      <w:position w:val="-1"/>
      <w:vertAlign w:val="baseline"/>
      <w:cs w:val="0"/>
    </w:rPr>
  </w:style>
  <w:style w:type="character" w:customStyle="1" w:styleId="87">
    <w:name w:val="WW-WW8Num5ztrue3"/>
    <w:uiPriority w:val="0"/>
    <w:rPr>
      <w:w w:val="100"/>
      <w:position w:val="-1"/>
      <w:vertAlign w:val="baseline"/>
      <w:cs w:val="0"/>
    </w:rPr>
  </w:style>
  <w:style w:type="character" w:customStyle="1" w:styleId="88">
    <w:name w:val="WW-WW8Num2ztrue5"/>
    <w:uiPriority w:val="0"/>
    <w:rPr>
      <w:w w:val="100"/>
      <w:position w:val="-1"/>
      <w:vertAlign w:val="baseline"/>
      <w:cs w:val="0"/>
    </w:rPr>
  </w:style>
  <w:style w:type="character" w:customStyle="1" w:styleId="89">
    <w:name w:val="WW8Num4ztrue"/>
    <w:uiPriority w:val="0"/>
    <w:rPr>
      <w:w w:val="100"/>
      <w:position w:val="-1"/>
      <w:vertAlign w:val="baseline"/>
      <w:cs w:val="0"/>
    </w:rPr>
  </w:style>
  <w:style w:type="character" w:customStyle="1" w:styleId="90">
    <w:name w:val="WW-WW8Num8ztrue1"/>
    <w:uiPriority w:val="0"/>
    <w:rPr>
      <w:w w:val="100"/>
      <w:position w:val="-1"/>
      <w:vertAlign w:val="baseline"/>
      <w:cs w:val="0"/>
    </w:rPr>
  </w:style>
  <w:style w:type="character" w:customStyle="1" w:styleId="91">
    <w:name w:val="WW-WW8Num9ztrue1"/>
    <w:uiPriority w:val="0"/>
    <w:rPr>
      <w:w w:val="100"/>
      <w:position w:val="-1"/>
      <w:vertAlign w:val="baseline"/>
      <w:cs w:val="0"/>
    </w:rPr>
  </w:style>
  <w:style w:type="character" w:customStyle="1" w:styleId="92">
    <w:name w:val="WW-WW8Num5ztrue6"/>
    <w:uiPriority w:val="0"/>
    <w:rPr>
      <w:w w:val="100"/>
      <w:position w:val="-1"/>
      <w:vertAlign w:val="baseline"/>
      <w:cs w:val="0"/>
    </w:rPr>
  </w:style>
  <w:style w:type="character" w:customStyle="1" w:styleId="93">
    <w:name w:val="WW8Num1z3"/>
    <w:uiPriority w:val="0"/>
    <w:rPr>
      <w:w w:val="100"/>
      <w:position w:val="-1"/>
      <w:vertAlign w:val="baseline"/>
      <w:cs w:val="0"/>
    </w:rPr>
  </w:style>
  <w:style w:type="character" w:customStyle="1" w:styleId="94">
    <w:name w:val="WW8Num6z2"/>
    <w:uiPriority w:val="0"/>
    <w:rPr>
      <w:rFonts w:ascii="Wingdings" w:hAnsi="Wingdings" w:cs="Wingdings"/>
      <w:w w:val="100"/>
      <w:position w:val="-1"/>
      <w:vertAlign w:val="baseline"/>
      <w:cs w:val="0"/>
    </w:rPr>
  </w:style>
  <w:style w:type="character" w:customStyle="1" w:styleId="95">
    <w:name w:val="WW8Num1z5"/>
    <w:uiPriority w:val="0"/>
    <w:rPr>
      <w:w w:val="100"/>
      <w:position w:val="-1"/>
      <w:vertAlign w:val="baseline"/>
      <w:cs w:val="0"/>
    </w:rPr>
  </w:style>
  <w:style w:type="character" w:customStyle="1" w:styleId="96">
    <w:name w:val="WW8Num1ztrue"/>
    <w:uiPriority w:val="0"/>
    <w:rPr>
      <w:w w:val="100"/>
      <w:position w:val="-1"/>
      <w:vertAlign w:val="baseline"/>
      <w:cs w:val="0"/>
    </w:rPr>
  </w:style>
  <w:style w:type="character" w:customStyle="1" w:styleId="97">
    <w:name w:val="WW-WW8Num9ztrue"/>
    <w:uiPriority w:val="0"/>
    <w:rPr>
      <w:w w:val="100"/>
      <w:position w:val="-1"/>
      <w:vertAlign w:val="baseline"/>
      <w:cs w:val="0"/>
    </w:rPr>
  </w:style>
  <w:style w:type="character" w:customStyle="1" w:styleId="98">
    <w:name w:val="WW8Num1z4"/>
    <w:uiPriority w:val="0"/>
    <w:rPr>
      <w:w w:val="100"/>
      <w:position w:val="-1"/>
      <w:vertAlign w:val="baseline"/>
      <w:cs w:val="0"/>
    </w:rPr>
  </w:style>
  <w:style w:type="character" w:customStyle="1" w:styleId="99">
    <w:name w:val="Rodapé Char"/>
    <w:uiPriority w:val="0"/>
    <w:rPr>
      <w:w w:val="100"/>
      <w:position w:val="-1"/>
      <w:sz w:val="28"/>
      <w:vertAlign w:val="baseline"/>
      <w:cs w:val="0"/>
    </w:rPr>
  </w:style>
  <w:style w:type="character" w:customStyle="1" w:styleId="100">
    <w:name w:val="WW-WW8Num10ztrue1"/>
    <w:uiPriority w:val="0"/>
    <w:rPr>
      <w:w w:val="100"/>
      <w:position w:val="-1"/>
      <w:vertAlign w:val="baseline"/>
      <w:cs w:val="0"/>
    </w:rPr>
  </w:style>
  <w:style w:type="character" w:customStyle="1" w:styleId="101">
    <w:name w:val="WW-WW8Num2ztrue1"/>
    <w:uiPriority w:val="0"/>
    <w:rPr>
      <w:w w:val="100"/>
      <w:position w:val="-1"/>
      <w:vertAlign w:val="baseline"/>
      <w:cs w:val="0"/>
    </w:rPr>
  </w:style>
  <w:style w:type="character" w:customStyle="1" w:styleId="102">
    <w:name w:val="WW-WW8Num9ztrue2"/>
    <w:uiPriority w:val="0"/>
    <w:rPr>
      <w:w w:val="100"/>
      <w:position w:val="-1"/>
      <w:vertAlign w:val="baseline"/>
      <w:cs w:val="0"/>
    </w:rPr>
  </w:style>
  <w:style w:type="character" w:customStyle="1" w:styleId="103">
    <w:name w:val="WW-WW8Num8ztrue3"/>
    <w:uiPriority w:val="0"/>
    <w:rPr>
      <w:w w:val="100"/>
      <w:position w:val="-1"/>
      <w:vertAlign w:val="baseline"/>
      <w:cs w:val="0"/>
    </w:rPr>
  </w:style>
  <w:style w:type="character" w:customStyle="1" w:styleId="104">
    <w:name w:val="WW-WW8Num5ztrue4"/>
    <w:uiPriority w:val="0"/>
    <w:rPr>
      <w:w w:val="100"/>
      <w:position w:val="-1"/>
      <w:vertAlign w:val="baseline"/>
      <w:cs w:val="0"/>
    </w:rPr>
  </w:style>
  <w:style w:type="character" w:customStyle="1" w:styleId="105">
    <w:name w:val="WW-WW8Num7ztrue5"/>
    <w:uiPriority w:val="0"/>
    <w:rPr>
      <w:w w:val="100"/>
      <w:position w:val="-1"/>
      <w:vertAlign w:val="baseline"/>
      <w:cs w:val="0"/>
    </w:rPr>
  </w:style>
  <w:style w:type="character" w:customStyle="1" w:styleId="106">
    <w:name w:val="WW8Num4zfalse"/>
    <w:uiPriority w:val="0"/>
    <w:rPr>
      <w:w w:val="100"/>
      <w:position w:val="-1"/>
      <w:vertAlign w:val="baseline"/>
      <w:cs w:val="0"/>
    </w:rPr>
  </w:style>
  <w:style w:type="character" w:customStyle="1" w:styleId="107">
    <w:name w:val="WW-WW8Num2ztrue2"/>
    <w:uiPriority w:val="0"/>
    <w:rPr>
      <w:w w:val="100"/>
      <w:position w:val="-1"/>
      <w:vertAlign w:val="baseline"/>
      <w:cs w:val="0"/>
    </w:rPr>
  </w:style>
  <w:style w:type="character" w:customStyle="1" w:styleId="108">
    <w:name w:val="WW-WW8Num9ztrue3"/>
    <w:uiPriority w:val="0"/>
    <w:rPr>
      <w:w w:val="100"/>
      <w:position w:val="-1"/>
      <w:vertAlign w:val="baseline"/>
      <w:cs w:val="0"/>
    </w:rPr>
  </w:style>
  <w:style w:type="character" w:customStyle="1" w:styleId="109">
    <w:name w:val="WW-WW8Num1ztrue3"/>
    <w:uiPriority w:val="0"/>
    <w:rPr>
      <w:w w:val="100"/>
      <w:position w:val="-1"/>
      <w:vertAlign w:val="baseline"/>
      <w:cs w:val="0"/>
    </w:rPr>
  </w:style>
  <w:style w:type="character" w:customStyle="1" w:styleId="110">
    <w:name w:val="WW8Num1z0"/>
    <w:uiPriority w:val="0"/>
    <w:rPr>
      <w:w w:val="100"/>
      <w:position w:val="-1"/>
      <w:vertAlign w:val="baseline"/>
      <w:cs w:val="0"/>
    </w:rPr>
  </w:style>
  <w:style w:type="character" w:customStyle="1" w:styleId="111">
    <w:name w:val="WW-WW8Num4ztrue"/>
    <w:uiPriority w:val="0"/>
    <w:rPr>
      <w:w w:val="100"/>
      <w:position w:val="-1"/>
      <w:vertAlign w:val="baseline"/>
      <w:cs w:val="0"/>
    </w:rPr>
  </w:style>
  <w:style w:type="character" w:customStyle="1" w:styleId="112">
    <w:name w:val="WW-WW8Num9ztrue5"/>
    <w:uiPriority w:val="0"/>
    <w:rPr>
      <w:w w:val="100"/>
      <w:position w:val="-1"/>
      <w:vertAlign w:val="baseline"/>
      <w:cs w:val="0"/>
    </w:rPr>
  </w:style>
  <w:style w:type="character" w:customStyle="1" w:styleId="113">
    <w:name w:val="WW8Num5ztrue"/>
    <w:uiPriority w:val="0"/>
    <w:rPr>
      <w:w w:val="100"/>
      <w:position w:val="-1"/>
      <w:vertAlign w:val="baseline"/>
      <w:cs w:val="0"/>
    </w:rPr>
  </w:style>
  <w:style w:type="paragraph" w:customStyle="1" w:styleId="114">
    <w:name w:val="Cabeçalho1"/>
    <w:basedOn w:val="1"/>
    <w:uiPriority w:val="0"/>
    <w:pPr>
      <w:tabs>
        <w:tab w:val="center" w:pos="4252"/>
        <w:tab w:val="right" w:pos="8504"/>
      </w:tabs>
      <w:suppressAutoHyphens w:val="0"/>
      <w:spacing w:line="1" w:lineRule="atLeast"/>
      <w:ind w:leftChars="-1" w:rightChars="0" w:hangingChars="1"/>
      <w:textAlignment w:val="top"/>
      <w:outlineLvl w:val="0"/>
    </w:pPr>
    <w:rPr>
      <w:w w:val="100"/>
      <w:position w:val="-1"/>
      <w:sz w:val="24"/>
      <w:szCs w:val="24"/>
      <w:vertAlign w:val="baseline"/>
      <w:cs w:val="0"/>
      <w:lang w:val="pt-BR" w:eastAsia="zh-CN" w:bidi="ar-SA"/>
    </w:rPr>
  </w:style>
  <w:style w:type="paragraph" w:customStyle="1" w:styleId="115">
    <w:name w:val="Lista1"/>
    <w:basedOn w:val="116"/>
    <w:uiPriority w:val="0"/>
    <w:pPr>
      <w:suppressAutoHyphens w:val="0"/>
      <w:spacing w:line="1" w:lineRule="atLeast"/>
      <w:ind w:leftChars="-1" w:rightChars="0" w:hangingChars="1"/>
      <w:jc w:val="both"/>
      <w:textAlignment w:val="top"/>
      <w:outlineLvl w:val="0"/>
    </w:pPr>
    <w:rPr>
      <w:w w:val="100"/>
      <w:position w:val="-1"/>
      <w:sz w:val="24"/>
      <w:vertAlign w:val="baseline"/>
      <w:cs w:val="0"/>
      <w:lang w:val="pt-BR" w:eastAsia="zh-CN" w:bidi="ar-SA"/>
    </w:rPr>
  </w:style>
  <w:style w:type="paragraph" w:customStyle="1" w:styleId="116">
    <w:name w:val="Corpo de texto1"/>
    <w:basedOn w:val="1"/>
    <w:uiPriority w:val="0"/>
    <w:pPr>
      <w:suppressAutoHyphens w:val="0"/>
      <w:spacing w:line="1" w:lineRule="atLeast"/>
      <w:ind w:leftChars="-1" w:rightChars="0" w:hangingChars="1"/>
      <w:jc w:val="both"/>
      <w:textAlignment w:val="top"/>
      <w:outlineLvl w:val="0"/>
    </w:pPr>
    <w:rPr>
      <w:w w:val="100"/>
      <w:position w:val="-1"/>
      <w:sz w:val="24"/>
      <w:vertAlign w:val="baseline"/>
      <w:cs w:val="0"/>
      <w:lang w:val="pt-BR" w:eastAsia="zh-CN" w:bidi="ar-SA"/>
    </w:rPr>
  </w:style>
  <w:style w:type="paragraph" w:customStyle="1" w:styleId="117">
    <w:name w:val="Rodapé1"/>
    <w:basedOn w:val="1"/>
    <w:uiPriority w:val="0"/>
    <w:pPr>
      <w:tabs>
        <w:tab w:val="center" w:pos="4419"/>
        <w:tab w:val="right" w:pos="8838"/>
      </w:tabs>
      <w:suppressAutoHyphens w:val="0"/>
      <w:spacing w:line="1" w:lineRule="atLeast"/>
      <w:ind w:leftChars="-1" w:rightChars="0" w:hangingChars="1"/>
      <w:textAlignment w:val="top"/>
      <w:outlineLvl w:val="0"/>
    </w:pPr>
    <w:rPr>
      <w:w w:val="100"/>
      <w:position w:val="-1"/>
      <w:sz w:val="28"/>
      <w:vertAlign w:val="baseline"/>
      <w:cs w:val="0"/>
      <w:lang w:val="pt-BR" w:eastAsia="zh-CN" w:bidi="ar-SA"/>
    </w:rPr>
  </w:style>
  <w:style w:type="paragraph" w:customStyle="1" w:styleId="118">
    <w:name w:val="Legenda1"/>
    <w:basedOn w:val="1"/>
    <w:uiPriority w:val="0"/>
    <w:pPr>
      <w:suppressLineNumbers/>
      <w:suppressAutoHyphens w:val="0"/>
      <w:spacing w:before="120" w:after="120" w:line="1" w:lineRule="atLeast"/>
      <w:ind w:leftChars="-1" w:rightChars="0" w:hangingChars="1"/>
      <w:textAlignment w:val="top"/>
      <w:outlineLvl w:val="0"/>
    </w:pPr>
    <w:rPr>
      <w:i/>
      <w:iCs/>
      <w:w w:val="100"/>
      <w:position w:val="-1"/>
      <w:sz w:val="24"/>
      <w:szCs w:val="24"/>
      <w:vertAlign w:val="baseline"/>
      <w:cs w:val="0"/>
      <w:lang w:val="pt-BR" w:eastAsia="zh-CN" w:bidi="ar-SA"/>
    </w:rPr>
  </w:style>
  <w:style w:type="paragraph" w:customStyle="1" w:styleId="119">
    <w:name w:val="Texto de balão1"/>
    <w:basedOn w:val="1"/>
    <w:uiPriority w:val="0"/>
    <w:pPr>
      <w:suppressAutoHyphens w:val="0"/>
      <w:spacing w:line="1" w:lineRule="atLeast"/>
      <w:ind w:leftChars="-1" w:rightChars="0" w:hangingChars="1"/>
      <w:textAlignment w:val="top"/>
      <w:outlineLvl w:val="0"/>
    </w:pPr>
    <w:rPr>
      <w:rFonts w:ascii="Tahoma" w:hAnsi="Tahoma" w:cs="Tahoma"/>
      <w:w w:val="100"/>
      <w:position w:val="-1"/>
      <w:sz w:val="16"/>
      <w:szCs w:val="16"/>
      <w:vertAlign w:val="baseline"/>
      <w:cs w:val="0"/>
      <w:lang w:val="pt-BR" w:eastAsia="zh-CN" w:bidi="ar-SA"/>
    </w:rPr>
  </w:style>
  <w:style w:type="paragraph" w:customStyle="1" w:styleId="120">
    <w:name w:val="Conteúdo da tabela"/>
    <w:basedOn w:val="1"/>
    <w:uiPriority w:val="0"/>
    <w:pPr>
      <w:suppressLineNumbers/>
      <w:suppressAutoHyphens w:val="0"/>
      <w:spacing w:line="1" w:lineRule="atLeast"/>
      <w:ind w:leftChars="-1" w:rightChars="0" w:hangingChars="1"/>
      <w:textAlignment w:val="top"/>
      <w:outlineLvl w:val="0"/>
    </w:pPr>
    <w:rPr>
      <w:w w:val="100"/>
      <w:position w:val="-1"/>
      <w:sz w:val="28"/>
      <w:vertAlign w:val="baseline"/>
      <w:cs w:val="0"/>
      <w:lang w:val="pt-BR" w:eastAsia="zh-CN" w:bidi="ar-SA"/>
    </w:rPr>
  </w:style>
  <w:style w:type="paragraph" w:customStyle="1" w:styleId="121">
    <w:name w:val="Índice"/>
    <w:basedOn w:val="1"/>
    <w:uiPriority w:val="0"/>
    <w:pPr>
      <w:suppressLineNumbers/>
      <w:suppressAutoHyphens w:val="0"/>
      <w:spacing w:line="1" w:lineRule="atLeast"/>
      <w:ind w:leftChars="-1" w:rightChars="0" w:hangingChars="1"/>
      <w:textAlignment w:val="top"/>
      <w:outlineLvl w:val="0"/>
    </w:pPr>
    <w:rPr>
      <w:w w:val="100"/>
      <w:position w:val="-1"/>
      <w:sz w:val="28"/>
      <w:vertAlign w:val="baseline"/>
      <w:cs w:val="0"/>
      <w:lang w:val="pt-BR" w:eastAsia="zh-CN" w:bidi="ar-SA"/>
    </w:rPr>
  </w:style>
  <w:style w:type="paragraph" w:customStyle="1" w:styleId="122">
    <w:name w:val="Título de tabela"/>
    <w:basedOn w:val="120"/>
    <w:uiPriority w:val="0"/>
    <w:pPr>
      <w:suppressLineNumbers/>
      <w:suppressAutoHyphens w:val="0"/>
      <w:spacing w:line="1" w:lineRule="atLeast"/>
      <w:ind w:leftChars="-1" w:rightChars="0" w:hangingChars="1"/>
      <w:jc w:val="center"/>
      <w:textAlignment w:val="top"/>
      <w:outlineLvl w:val="0"/>
    </w:pPr>
    <w:rPr>
      <w:b/>
      <w:bCs/>
      <w:w w:val="100"/>
      <w:position w:val="-1"/>
      <w:sz w:val="28"/>
      <w:vertAlign w:val="baseline"/>
      <w:cs w:val="0"/>
      <w:lang w:val="pt-BR" w:eastAsia="zh-CN" w:bidi="ar-SA"/>
    </w:rPr>
  </w:style>
  <w:style w:type="paragraph" w:customStyle="1" w:styleId="123">
    <w:name w:val="Pa125"/>
    <w:basedOn w:val="1"/>
    <w:next w:val="1"/>
    <w:uiPriority w:val="0"/>
    <w:pPr>
      <w:suppressAutoHyphens w:val="0"/>
      <w:autoSpaceDE w:val="0"/>
      <w:spacing w:before="40" w:after="40" w:line="241" w:lineRule="atLeast"/>
      <w:ind w:leftChars="-1" w:rightChars="0" w:hangingChars="1"/>
      <w:textAlignment w:val="top"/>
      <w:outlineLvl w:val="0"/>
    </w:pPr>
    <w:rPr>
      <w:rFonts w:ascii="Souvenir Lt BT" w:hAnsi="Souvenir Lt BT" w:cs="Souvenir Lt BT"/>
      <w:w w:val="100"/>
      <w:position w:val="-1"/>
      <w:sz w:val="24"/>
      <w:szCs w:val="24"/>
      <w:vertAlign w:val="baseline"/>
      <w:cs w:val="0"/>
      <w:lang w:val="pt-BR" w:eastAsia="zh-CN" w:bidi="ar-SA"/>
    </w:rPr>
  </w:style>
  <w:style w:type="paragraph" w:customStyle="1" w:styleId="124">
    <w:name w:val="Título2"/>
    <w:basedOn w:val="1"/>
    <w:next w:val="116"/>
    <w:uiPriority w:val="0"/>
    <w:pPr>
      <w:keepNext/>
      <w:suppressAutoHyphens w:val="0"/>
      <w:spacing w:before="240" w:after="120" w:line="1" w:lineRule="atLeast"/>
      <w:ind w:leftChars="-1" w:rightChars="0" w:hangingChars="1"/>
      <w:textAlignment w:val="top"/>
      <w:outlineLvl w:val="0"/>
    </w:pPr>
    <w:rPr>
      <w:rFonts w:ascii="Liberation Sans" w:hAnsi="Liberation Sans" w:eastAsia="Microsoft YaHei" w:cs="Mangal"/>
      <w:w w:val="100"/>
      <w:position w:val="-1"/>
      <w:sz w:val="28"/>
      <w:szCs w:val="28"/>
      <w:vertAlign w:val="baseline"/>
      <w:cs w:val="0"/>
      <w:lang w:val="pt-BR" w:eastAsia="zh-CN" w:bidi="ar-SA"/>
    </w:rPr>
  </w:style>
  <w:style w:type="paragraph" w:customStyle="1" w:styleId="125">
    <w:name w:val="Corpo de texto 31"/>
    <w:basedOn w:val="1"/>
    <w:uiPriority w:val="0"/>
    <w:pPr>
      <w:suppressAutoHyphens w:val="0"/>
      <w:spacing w:before="0" w:after="120" w:line="1" w:lineRule="atLeast"/>
      <w:ind w:leftChars="-1" w:rightChars="0" w:hangingChars="1"/>
      <w:textAlignment w:val="top"/>
      <w:outlineLvl w:val="0"/>
    </w:pPr>
    <w:rPr>
      <w:w w:val="100"/>
      <w:position w:val="-1"/>
      <w:sz w:val="16"/>
      <w:szCs w:val="16"/>
      <w:vertAlign w:val="baseline"/>
      <w:cs w:val="0"/>
      <w:lang w:val="pt-BR" w:eastAsia="zh-CN" w:bidi="ar-SA"/>
    </w:rPr>
  </w:style>
  <w:style w:type="paragraph" w:customStyle="1" w:styleId="126">
    <w:name w:val="western"/>
    <w:basedOn w:val="1"/>
    <w:uiPriority w:val="0"/>
    <w:pPr>
      <w:suppressAutoHyphens w:val="0"/>
      <w:spacing w:before="100" w:after="100" w:line="1" w:lineRule="atLeast"/>
      <w:ind w:leftChars="-1" w:rightChars="0" w:hangingChars="1"/>
      <w:textAlignment w:val="top"/>
      <w:outlineLvl w:val="0"/>
    </w:pPr>
    <w:rPr>
      <w:w w:val="100"/>
      <w:position w:val="-1"/>
      <w:sz w:val="24"/>
      <w:szCs w:val="24"/>
      <w:vertAlign w:val="baseline"/>
      <w:cs w:val="0"/>
      <w:lang w:val="pt-BR" w:eastAsia="zh-CN" w:bidi="ar-SA"/>
    </w:rPr>
  </w:style>
  <w:style w:type="paragraph" w:customStyle="1" w:styleId="127">
    <w:name w:val="Mapa do Documento1"/>
    <w:basedOn w:val="1"/>
    <w:uiPriority w:val="0"/>
    <w:pPr>
      <w:shd w:val="clear" w:color="auto" w:fill="000080"/>
      <w:suppressAutoHyphens w:val="0"/>
      <w:spacing w:line="1" w:lineRule="atLeast"/>
      <w:ind w:leftChars="-1" w:rightChars="0" w:hangingChars="1"/>
      <w:textAlignment w:val="top"/>
      <w:outlineLvl w:val="0"/>
    </w:pPr>
    <w:rPr>
      <w:rFonts w:ascii="Tahoma" w:hAnsi="Tahoma" w:cs="Tahoma"/>
      <w:w w:val="100"/>
      <w:position w:val="-1"/>
      <w:sz w:val="20"/>
      <w:vertAlign w:val="baseline"/>
      <w:cs w:val="0"/>
      <w:lang w:val="pt-BR" w:eastAsia="zh-CN" w:bidi="ar-SA"/>
    </w:rPr>
  </w:style>
  <w:style w:type="paragraph" w:customStyle="1" w:styleId="128">
    <w:name w:val="Título1"/>
    <w:basedOn w:val="1"/>
    <w:next w:val="116"/>
    <w:uiPriority w:val="0"/>
    <w:pPr>
      <w:keepNext/>
      <w:suppressAutoHyphens w:val="0"/>
      <w:spacing w:before="240" w:after="120" w:line="1" w:lineRule="atLeast"/>
      <w:ind w:leftChars="-1" w:rightChars="0" w:hangingChars="1"/>
      <w:textAlignment w:val="top"/>
      <w:outlineLvl w:val="0"/>
    </w:pPr>
    <w:rPr>
      <w:rFonts w:ascii="Arial" w:hAnsi="Arial" w:eastAsia="Lucida Sans Unicode" w:cs="Mangal"/>
      <w:w w:val="100"/>
      <w:position w:val="-1"/>
      <w:sz w:val="28"/>
      <w:szCs w:val="28"/>
      <w:vertAlign w:val="baseline"/>
      <w:cs w:val="0"/>
      <w:lang w:val="pt-BR" w:eastAsia="zh-CN" w:bidi="ar-SA"/>
    </w:rPr>
  </w:style>
  <w:style w:type="paragraph" w:customStyle="1" w:styleId="129">
    <w:name w:val="Conteúdo do quadro"/>
    <w:basedOn w:val="116"/>
    <w:uiPriority w:val="0"/>
    <w:pPr>
      <w:suppressAutoHyphens w:val="0"/>
      <w:spacing w:line="1" w:lineRule="atLeast"/>
      <w:ind w:leftChars="-1" w:rightChars="0" w:hangingChars="1"/>
      <w:jc w:val="both"/>
      <w:textAlignment w:val="top"/>
      <w:outlineLvl w:val="0"/>
    </w:pPr>
    <w:rPr>
      <w:w w:val="100"/>
      <w:position w:val="-1"/>
      <w:sz w:val="24"/>
      <w:vertAlign w:val="baseline"/>
      <w:cs w:val="0"/>
      <w:lang w:val="pt-BR" w:eastAsia="zh-CN" w:bidi="ar-SA"/>
    </w:rPr>
  </w:style>
  <w:style w:type="paragraph" w:styleId="130">
    <w:name w:val="List Paragraph"/>
    <w:basedOn w:val="1"/>
    <w:uiPriority w:val="0"/>
    <w:pPr>
      <w:suppressAutoHyphens w:val="0"/>
      <w:spacing w:before="120" w:line="1" w:lineRule="atLeast"/>
      <w:ind w:left="724" w:leftChars="-1" w:rightChars="0" w:hanging="284" w:hangingChars="1"/>
      <w:jc w:val="both"/>
      <w:textAlignment w:val="top"/>
      <w:outlineLvl w:val="0"/>
    </w:pPr>
    <w:rPr>
      <w:rFonts w:ascii="Cambria" w:hAnsi="Cambria" w:eastAsia="Cambria" w:cs="Cambria"/>
      <w:w w:val="100"/>
      <w:position w:val="-1"/>
      <w:sz w:val="28"/>
      <w:vertAlign w:val="baseline"/>
      <w:cs w:val="0"/>
      <w:lang w:val="pt-PT" w:eastAsia="pt-PT" w:bidi="pt-PT"/>
    </w:rPr>
  </w:style>
  <w:style w:type="table" w:customStyle="1" w:styleId="131">
    <w:name w:val="Tabela com grade1"/>
    <w:basedOn w:val="19"/>
    <w:uiPriority w:val="0"/>
    <w:pPr>
      <w:suppressAutoHyphens/>
      <w:spacing w:line="1" w:lineRule="atLeast"/>
      <w:ind w:leftChars="-1" w:rightChars="0" w:hangingChars="1"/>
      <w:textAlignment w:val="top"/>
      <w:outlineLvl w:val="0"/>
    </w:pPr>
    <w:rPr>
      <w:w w:val="100"/>
      <w:position w:val="-1"/>
      <w:vertAlign w:val="baseline"/>
      <w:cs w:val="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customStyle="1" w:styleId="132">
    <w:name w:val="_Style 130"/>
    <w:basedOn w:val="14"/>
    <w:uiPriority w:val="0"/>
    <w:rPr>
      <w:vertAlign w:val="baseline"/>
    </w:rPr>
    <w:tblPr>
      <w:tblLayout w:type="fixed"/>
      <w:tblCellMar>
        <w:top w:w="0" w:type="dxa"/>
        <w:left w:w="108" w:type="dxa"/>
        <w:bottom w:w="0" w:type="dxa"/>
        <w:right w:w="108" w:type="dxa"/>
      </w:tblCellMar>
    </w:tblPr>
  </w:style>
  <w:style w:type="table" w:customStyle="1" w:styleId="133">
    <w:name w:val="_Style 131"/>
    <w:basedOn w:val="14"/>
    <w:qFormat/>
    <w:uiPriority w:val="0"/>
    <w:rPr>
      <w:vertAlign w:val="baseline"/>
    </w:rPr>
    <w:tblPr>
      <w:tblLayout w:type="fixed"/>
      <w:tblCellMar>
        <w:top w:w="0" w:type="dxa"/>
        <w:left w:w="108" w:type="dxa"/>
        <w:bottom w:w="0" w:type="dxa"/>
        <w:right w:w="108" w:type="dxa"/>
      </w:tblCellMar>
    </w:tblPr>
  </w:style>
  <w:style w:type="table" w:customStyle="1" w:styleId="134">
    <w:name w:val="_Style 132"/>
    <w:basedOn w:val="14"/>
    <w:uiPriority w:val="0"/>
    <w:rPr>
      <w:vertAlign w:val="baseline"/>
    </w:rPr>
    <w:tblPr>
      <w:tblLayout w:type="fixed"/>
      <w:tblCellMar>
        <w:top w:w="0" w:type="dxa"/>
        <w:left w:w="108" w:type="dxa"/>
        <w:bottom w:w="0" w:type="dxa"/>
        <w:right w:w="108" w:type="dxa"/>
      </w:tblCellMar>
    </w:tblPr>
  </w:style>
  <w:style w:type="table" w:customStyle="1" w:styleId="135">
    <w:name w:val="_Style 133"/>
    <w:basedOn w:val="14"/>
    <w:uiPriority w:val="0"/>
    <w:tblPr>
      <w:tblLayout w:type="fixed"/>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go:docsCustomData xmlns:go="http://customooxmlschemas.google.com/" roundtripDataSignature="AMtx7mhxDSqB+OOGNxFr6B3oUtftdYvjMw==">AMUW2mX+7tY373vBwnwmnEpTLAWUr7im7iMBQJW8CKzwsQBI1Pkr8cGDeyXY8Wb2bGhjHeZ0KzOJcWwfn8EBdrzrMw68kSmROrn/J4vmm30kOcPRgF6wCtQ=</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ScaleCrop>false</ScaleCrop>
  <LinksUpToDate>false</LinksUpToDate>
  <Application>WPS Office_10.2.0.6080_F1E327BC-269C-435d-A152-05C5408002CA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2020-09-02T12:29:00Z</dcterms:created>
  <dc:creator>FAFEOD</dc:creator>
  <cp:lastModifiedBy>usuario</cp:lastModifiedBy>
  <dcterms:modified xsi:type="dcterms:W3CDTF">2020-09-23T18:54:14Z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1046-10.2.0.6080</vt:lpwstr>
  </property>
</Properties>
</file>