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79" w:rsidRDefault="007A5A79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A5A79" w:rsidRDefault="004A7958" w:rsidP="00BE7149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INSTRUÇÕES ESPECÍFICAS QUE REGULAMENTAM O CONCURSO PÚBLICO</w:t>
      </w:r>
    </w:p>
    <w:p w:rsidR="00BE7149" w:rsidRDefault="00BE7149" w:rsidP="00BE7149">
      <w:pPr>
        <w:spacing w:before="120" w:after="0" w:line="360" w:lineRule="auto"/>
        <w:jc w:val="center"/>
        <w:rPr>
          <w:b/>
          <w:bCs/>
        </w:rPr>
      </w:pPr>
    </w:p>
    <w:p w:rsidR="007A5A79" w:rsidRDefault="004A7958" w:rsidP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Estas Instruções E</w:t>
      </w:r>
      <w:r w:rsidR="00BE7149">
        <w:rPr>
          <w:rFonts w:ascii="Times New Roman" w:hAnsi="Times New Roman" w:cs="Times New Roman"/>
          <w:sz w:val="24"/>
          <w:szCs w:val="24"/>
        </w:rPr>
        <w:t>specíficas, o Edital nº 25/2018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>a Resolução nº 17/2017</w:t>
      </w:r>
      <w:r w:rsidR="00BE7149">
        <w:rPr>
          <w:rFonts w:ascii="Times New Roman" w:hAnsi="Times New Roman" w:cs="Times New Roman"/>
          <w:sz w:val="24"/>
          <w:szCs w:val="24"/>
        </w:rPr>
        <w:t xml:space="preserve">, do Conselho Universitário </w:t>
      </w:r>
      <w:r>
        <w:rPr>
          <w:rFonts w:ascii="Times New Roman" w:hAnsi="Times New Roman" w:cs="Times New Roman"/>
          <w:sz w:val="24"/>
          <w:szCs w:val="24"/>
        </w:rPr>
        <w:t>- CONSU,</w:t>
      </w:r>
      <w:r w:rsidR="00BE7149">
        <w:rPr>
          <w:rFonts w:ascii="Times New Roman" w:hAnsi="Times New Roman" w:cs="Times New Roman"/>
          <w:sz w:val="24"/>
          <w:szCs w:val="24"/>
        </w:rPr>
        <w:t xml:space="preserve">  o </w:t>
      </w:r>
      <w:r w:rsidR="00BE7149" w:rsidRPr="00BE7149">
        <w:rPr>
          <w:rFonts w:ascii="Times New Roman" w:hAnsi="Times New Roman" w:cs="Times New Roman"/>
          <w:sz w:val="24"/>
          <w:szCs w:val="24"/>
        </w:rPr>
        <w:t>Edital de Condições Gerias nº15 de 02 de fevereiro 2018, publicado no Diário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7149" w:rsidRPr="00BE7149">
        <w:rPr>
          <w:rFonts w:ascii="Times New Roman" w:hAnsi="Times New Roman" w:cs="Times New Roman"/>
          <w:sz w:val="24"/>
          <w:szCs w:val="24"/>
        </w:rPr>
        <w:t>Oficial da União de 05 de fevereiro de 2018 e demais legislações pertinentes,</w:t>
      </w:r>
      <w:r>
        <w:rPr>
          <w:rFonts w:ascii="Times New Roman" w:hAnsi="Times New Roman" w:cs="Times New Roman"/>
          <w:sz w:val="24"/>
          <w:szCs w:val="24"/>
        </w:rPr>
        <w:t xml:space="preserve"> disciplinarão o Concurso Público para </w:t>
      </w:r>
      <w:r>
        <w:rPr>
          <w:rFonts w:ascii="Times New Roman" w:hAnsi="Times New Roman" w:cs="Times New Roman"/>
          <w:sz w:val="24"/>
          <w:szCs w:val="24"/>
        </w:rPr>
        <w:t xml:space="preserve"> Professor  de Magistério Superior, </w:t>
      </w:r>
      <w:r>
        <w:rPr>
          <w:rFonts w:ascii="Times New Roman" w:hAnsi="Times New Roman" w:cs="Times New Roman"/>
          <w:sz w:val="24"/>
          <w:szCs w:val="24"/>
        </w:rPr>
        <w:t>não cabendo a qualquer candidato alegar</w:t>
      </w:r>
      <w:r>
        <w:rPr>
          <w:rFonts w:ascii="Times New Roman" w:hAnsi="Times New Roman" w:cs="Times New Roman"/>
          <w:sz w:val="24"/>
          <w:szCs w:val="24"/>
        </w:rPr>
        <w:t xml:space="preserve"> desconhecê-lo. </w:t>
      </w:r>
    </w:p>
    <w:p w:rsidR="004A7958" w:rsidRPr="004A7958" w:rsidRDefault="004A7958" w:rsidP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A79" w:rsidRDefault="004A7958">
      <w:pPr>
        <w:spacing w:before="120"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ÁREA DE CONHECIMENTO:</w:t>
      </w:r>
      <w:r>
        <w:rPr>
          <w:rFonts w:ascii="Times New Roman" w:hAnsi="Times New Roman" w:cs="Times New Roman"/>
          <w:sz w:val="24"/>
          <w:szCs w:val="24"/>
        </w:rPr>
        <w:t xml:space="preserve"> Educação Física - Basquetebol, Futebol, Fundamentos do Exercício Físico e Estágio </w:t>
      </w:r>
      <w:proofErr w:type="gramStart"/>
      <w:r>
        <w:rPr>
          <w:rFonts w:ascii="Times New Roman" w:hAnsi="Times New Roman" w:cs="Times New Roman"/>
          <w:sz w:val="24"/>
          <w:szCs w:val="24"/>
        </w:rPr>
        <w:t>Supervisionado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5A79" w:rsidRDefault="004A7958">
      <w:pPr>
        <w:numPr>
          <w:ilvl w:val="0"/>
          <w:numId w:val="2"/>
        </w:numPr>
        <w:spacing w:before="12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CURSO: Educação Física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CAMPUS: Diamantina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GRUPO: Magistério Superior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CATEGORIA FUNCIONAL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Professor Ensino Superi</w:t>
      </w:r>
      <w:r>
        <w:rPr>
          <w:rFonts w:ascii="Times New Roman" w:hAnsi="Times New Roman" w:cs="Times New Roman"/>
          <w:sz w:val="24"/>
          <w:szCs w:val="24"/>
        </w:rPr>
        <w:t>or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CLASSE: Professor Classe A – Adjunto A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REGIME DE TRABALHO: Dedicação Exclusiva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DA TITULAÇÃO MÍNIMA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EXIGIDA</w:t>
      </w:r>
      <w:proofErr w:type="gramEnd"/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Licenciado ou bacharel em Educação Física e Doutorado em qualquer área de conhecimento</w:t>
      </w:r>
    </w:p>
    <w:p w:rsidR="007A5A79" w:rsidRDefault="004A7958">
      <w:pPr>
        <w:pStyle w:val="Heading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CONTEÚDO PROGRAMÁTICO</w:t>
      </w:r>
    </w:p>
    <w:p w:rsidR="007A5A79" w:rsidRDefault="007A5A79">
      <w:pPr>
        <w:pStyle w:val="Heading3"/>
        <w:rPr>
          <w:rFonts w:ascii="Times New Roman" w:hAnsi="Times New Roman" w:cs="Times New Roman"/>
        </w:rPr>
      </w:pP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Aspectos socioculturais do F</w:t>
      </w:r>
      <w:r>
        <w:rPr>
          <w:rFonts w:ascii="Times New Roman" w:hAnsi="Times New Roman" w:cs="Times New Roman"/>
          <w:sz w:val="24"/>
          <w:szCs w:val="24"/>
        </w:rPr>
        <w:t>utebol;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Aspectos socioculturais do Basquetebol;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futebol e o basquetebol como Jogos Esportivos Coletivos: implicações na prática pedagógica;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Ensino dos elementos técnicos e táticos do futebol;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Ensino dos elementos técnicos e táticos do basquetebol;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Metodo</w:t>
      </w:r>
      <w:r>
        <w:rPr>
          <w:rFonts w:ascii="Times New Roman" w:hAnsi="Times New Roman" w:cs="Times New Roman"/>
          <w:sz w:val="24"/>
          <w:szCs w:val="24"/>
        </w:rPr>
        <w:t>logias do Ensino Aprendizagem do futebol e do basquetebol;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Princípios Científicos do treinamento físico aplicados ao esporte; 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Periodização do Treinamento Esportivo;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Planejamento e execução de um programa de exercícios físicos para a promoção da saúde;</w:t>
      </w:r>
    </w:p>
    <w:p w:rsidR="007A5A79" w:rsidRDefault="004A7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Esp</w:t>
      </w:r>
      <w:r>
        <w:rPr>
          <w:rFonts w:ascii="Times New Roman" w:hAnsi="Times New Roman" w:cs="Times New Roman"/>
          <w:sz w:val="24"/>
          <w:szCs w:val="24"/>
        </w:rPr>
        <w:t>ecificidades e adaptações do exercício físico no esporte e na promoção da saúde;</w:t>
      </w:r>
    </w:p>
    <w:p w:rsidR="007A5A79" w:rsidRDefault="007A5A79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Literatura Sugerida: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ANDRADE,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M.S.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; LIRA,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C.A.B.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Fisiologia do exercício.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Barueru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Manole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2016.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BAYER, Claude.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 ensino dos desportos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colectivos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Lisboa: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Dinalivros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1994.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BOMPA, T. O. Periodização: teoria e metodologia do treinamento. </w:t>
      </w:r>
      <w:proofErr w:type="gramStart"/>
      <w:r>
        <w:rPr>
          <w:rFonts w:ascii="Times New Roman" w:hAnsi="Times New Roman" w:cs="Times New Roman"/>
        </w:rPr>
        <w:t>4</w:t>
      </w:r>
      <w:proofErr w:type="gramEnd"/>
      <w:r>
        <w:rPr>
          <w:rFonts w:ascii="Times New Roman" w:hAnsi="Times New Roman" w:cs="Times New Roman"/>
        </w:rPr>
        <w:t xml:space="preserve"> ed. São Paulo: </w:t>
      </w:r>
      <w:proofErr w:type="spellStart"/>
      <w:r>
        <w:rPr>
          <w:rFonts w:ascii="Times New Roman" w:hAnsi="Times New Roman" w:cs="Times New Roman"/>
        </w:rPr>
        <w:t>Phorte</w:t>
      </w:r>
      <w:proofErr w:type="spellEnd"/>
      <w:r>
        <w:rPr>
          <w:rFonts w:ascii="Times New Roman" w:hAnsi="Times New Roman" w:cs="Times New Roman"/>
        </w:rPr>
        <w:t>, 2002.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DAOLIO, J. </w:t>
      </w:r>
      <w:r>
        <w:rPr>
          <w:rFonts w:ascii="Times New Roman" w:hAnsi="Times New Roman" w:cs="Times New Roman"/>
          <w:b/>
          <w:bCs/>
          <w:sz w:val="24"/>
          <w:szCs w:val="24"/>
        </w:rPr>
        <w:t>Futebol, cultura e sociedade</w:t>
      </w:r>
      <w:r>
        <w:rPr>
          <w:rFonts w:ascii="Times New Roman" w:hAnsi="Times New Roman" w:cs="Times New Roman"/>
          <w:sz w:val="24"/>
          <w:szCs w:val="24"/>
        </w:rPr>
        <w:t>. Campinas, SP: Autores Associados, 2005.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DAIUTO, Moacyr.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Basquetebol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origem e evolução. São Paulo: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Editora Iglu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1991.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GRAÇA,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Amândio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; OLIVEIRA, José.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 ensino dos jogos desportivos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Porto: Centro de Estudos dos Jogos Desportivos, 1995. </w:t>
      </w:r>
    </w:p>
    <w:p w:rsidR="007A5A79" w:rsidRDefault="004A7958">
      <w:pPr>
        <w:pStyle w:val="Default"/>
        <w:spacing w:before="120" w:after="160" w:line="360" w:lineRule="auto"/>
        <w:jc w:val="both"/>
      </w:pPr>
      <w:r>
        <w:t>GRECO, Pablo Juan</w:t>
      </w:r>
      <w:r>
        <w:rPr>
          <w:b/>
          <w:bCs/>
        </w:rPr>
        <w:t>. Iniciação Esportiva Universal</w:t>
      </w:r>
      <w:r>
        <w:t xml:space="preserve">: metodologia da iniciação esportiva na escola e no clube. Belo Horizonte: Editora UFMG. </w:t>
      </w:r>
      <w:r>
        <w:t xml:space="preserve">1998.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GRECO, Pablo Juan. &amp; BENDA, R. N.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Iniciação Esportiva Universal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Da Aprendizagem Motora ao Treinamento Técnico.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Belo Horizonte: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Editora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UFMG. 1998.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HOWLEY, Edward T; FRANKS, B. Don.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Manual de condicionamento físico</w:t>
      </w:r>
      <w:r>
        <w:rPr>
          <w:rFonts w:ascii="Times New Roman" w:hAnsi="Times New Roman" w:cs="Times New Roman"/>
          <w:sz w:val="24"/>
          <w:szCs w:val="24"/>
        </w:rPr>
        <w:t xml:space="preserve">. Porto Alegre: </w:t>
      </w:r>
      <w:proofErr w:type="spellStart"/>
      <w:r>
        <w:rPr>
          <w:rFonts w:ascii="Times New Roman" w:hAnsi="Times New Roman" w:cs="Times New Roman"/>
          <w:sz w:val="24"/>
          <w:szCs w:val="24"/>
        </w:rPr>
        <w:t>Artmed</w:t>
      </w:r>
      <w:proofErr w:type="spellEnd"/>
      <w:r>
        <w:rPr>
          <w:rFonts w:ascii="Times New Roman" w:hAnsi="Times New Roman" w:cs="Times New Roman"/>
          <w:sz w:val="24"/>
          <w:szCs w:val="24"/>
        </w:rPr>
        <w:t>, 2008.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MELO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M. P.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Esporte e Juventude pobre: políticas publicas de lazer na Vila olímpica da maré.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Campinas: Autores Associados, 2005.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MUTTI, Daniel.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Futsal da iniciação ao alto nível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São Paulo: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Phorte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Editora, 2003. </w:t>
      </w:r>
    </w:p>
    <w:p w:rsidR="007A5A79" w:rsidRDefault="004A7958">
      <w:pPr>
        <w:pStyle w:val="Default"/>
        <w:spacing w:before="120" w:after="160" w:line="360" w:lineRule="auto"/>
        <w:jc w:val="both"/>
      </w:pPr>
      <w:r>
        <w:t xml:space="preserve">NEIRA, </w:t>
      </w:r>
      <w:proofErr w:type="spellStart"/>
      <w:r>
        <w:t>M.G.</w:t>
      </w:r>
      <w:proofErr w:type="spellEnd"/>
      <w:r>
        <w:t xml:space="preserve"> </w:t>
      </w:r>
      <w:r>
        <w:rPr>
          <w:b/>
          <w:bCs/>
        </w:rPr>
        <w:t>Ensino de educação física.</w:t>
      </w:r>
      <w:r>
        <w:t xml:space="preserve"> São Paulo: </w:t>
      </w:r>
      <w:proofErr w:type="spellStart"/>
      <w:r>
        <w:t>Cegage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>, 2010.</w:t>
      </w:r>
    </w:p>
    <w:p w:rsidR="007A5A79" w:rsidRDefault="004A7958">
      <w:pPr>
        <w:pStyle w:val="Default"/>
        <w:spacing w:before="120" w:after="160" w:line="360" w:lineRule="auto"/>
        <w:jc w:val="both"/>
      </w:pPr>
      <w:r>
        <w:t xml:space="preserve">PAES, Roberto; MANTAGNER, Paulo; FERREIRA, Henrique. </w:t>
      </w:r>
      <w:r>
        <w:rPr>
          <w:b/>
          <w:bCs/>
        </w:rPr>
        <w:t>Pedagogia do Esporte</w:t>
      </w:r>
      <w:r>
        <w:t xml:space="preserve">: iniciação e treinamento em basquetebol. São Paulo: Guanabara </w:t>
      </w:r>
      <w:proofErr w:type="spellStart"/>
      <w:r>
        <w:t>Koogan</w:t>
      </w:r>
      <w:proofErr w:type="spellEnd"/>
      <w:r>
        <w:t xml:space="preserve">. 2009.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REIS,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H.B.R.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Futebol e sociedade. Brasília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Liber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Livros, 2006.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SANTA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NA,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W.C.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Futsal: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apontamentos pedagógicos na iniciação e na especialização.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ed. Campinas: Autores Associados, 2008.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SILVA, Luiz Roberto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Rigolin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Desempenho Esportivo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treinamento com crianças e 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adolescentes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São Paulo: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Phorte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2010.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STIGGER, </w:t>
      </w:r>
      <w:proofErr w:type="spellStart"/>
      <w:r>
        <w:rPr>
          <w:rFonts w:ascii="Times New Roman" w:hAnsi="Times New Roman" w:cs="Times New Roman"/>
          <w:sz w:val="24"/>
          <w:szCs w:val="24"/>
        </w:rPr>
        <w:t>M.P.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Educaç</w:t>
      </w:r>
      <w:r>
        <w:rPr>
          <w:rFonts w:ascii="Times New Roman" w:hAnsi="Times New Roman" w:cs="Times New Roman"/>
          <w:b/>
          <w:bCs/>
          <w:sz w:val="24"/>
          <w:szCs w:val="24"/>
        </w:rPr>
        <w:t>ão física, esporte e diversidade</w:t>
      </w:r>
      <w:r>
        <w:rPr>
          <w:rFonts w:ascii="Times New Roman" w:hAnsi="Times New Roman" w:cs="Times New Roman"/>
          <w:sz w:val="24"/>
          <w:szCs w:val="24"/>
        </w:rPr>
        <w:t>. Campinas: Autores associados, 2005.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STIGGER, </w:t>
      </w:r>
      <w:proofErr w:type="spellStart"/>
      <w:r>
        <w:rPr>
          <w:rFonts w:ascii="Times New Roman" w:hAnsi="Times New Roman" w:cs="Times New Roman"/>
          <w:sz w:val="24"/>
          <w:szCs w:val="24"/>
        </w:rPr>
        <w:t>M.P.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LOVISOLO, H. </w:t>
      </w:r>
      <w:r>
        <w:rPr>
          <w:rFonts w:ascii="Times New Roman" w:hAnsi="Times New Roman" w:cs="Times New Roman"/>
          <w:b/>
          <w:bCs/>
          <w:sz w:val="24"/>
          <w:szCs w:val="24"/>
        </w:rPr>
        <w:t>Esporte de rendimento e esporte na escolar.</w:t>
      </w:r>
      <w:r>
        <w:rPr>
          <w:rFonts w:ascii="Times New Roman" w:hAnsi="Times New Roman" w:cs="Times New Roman"/>
          <w:sz w:val="24"/>
          <w:szCs w:val="24"/>
        </w:rPr>
        <w:t xml:space="preserve"> Campinas: Autores Associados, 2009.</w:t>
      </w:r>
    </w:p>
    <w:p w:rsidR="007A5A79" w:rsidRDefault="004A7958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TEOLDO, Israel, GUILHERME, José, GARGANTA, J. </w:t>
      </w:r>
      <w:r>
        <w:rPr>
          <w:rFonts w:ascii="Times New Roman" w:hAnsi="Times New Roman" w:cs="Times New Roman"/>
          <w:b/>
          <w:bCs/>
          <w:sz w:val="24"/>
          <w:szCs w:val="24"/>
        </w:rPr>
        <w:t>Para Um Futebol Jogado Com Ideia</w:t>
      </w:r>
      <w:r>
        <w:rPr>
          <w:rFonts w:ascii="Times New Roman" w:hAnsi="Times New Roman" w:cs="Times New Roman"/>
          <w:b/>
          <w:bCs/>
          <w:sz w:val="24"/>
          <w:szCs w:val="24"/>
        </w:rPr>
        <w:t>s:</w:t>
      </w:r>
      <w:r>
        <w:rPr>
          <w:rFonts w:ascii="Times New Roman" w:hAnsi="Times New Roman" w:cs="Times New Roman"/>
          <w:sz w:val="24"/>
          <w:szCs w:val="24"/>
        </w:rPr>
        <w:t xml:space="preserve"> Concepção, Treinamento E Avaliação Do Desempenho Tático De Jogadores. Editora </w:t>
      </w:r>
      <w:proofErr w:type="spellStart"/>
      <w:r>
        <w:rPr>
          <w:rFonts w:ascii="Times New Roman" w:hAnsi="Times New Roman" w:cs="Times New Roman"/>
          <w:sz w:val="24"/>
          <w:szCs w:val="24"/>
        </w:rPr>
        <w:t>Appris</w:t>
      </w:r>
      <w:proofErr w:type="spellEnd"/>
      <w:r>
        <w:rPr>
          <w:rFonts w:ascii="Times New Roman" w:hAnsi="Times New Roman" w:cs="Times New Roman"/>
          <w:sz w:val="24"/>
          <w:szCs w:val="24"/>
        </w:rPr>
        <w:t>, 2015</w:t>
      </w:r>
    </w:p>
    <w:p w:rsidR="007A5A79" w:rsidRDefault="004A7958">
      <w:pPr>
        <w:spacing w:before="120"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WEINECK, J. </w:t>
      </w:r>
      <w:r>
        <w:rPr>
          <w:rFonts w:ascii="Times New Roman" w:hAnsi="Times New Roman" w:cs="Times New Roman"/>
          <w:b/>
          <w:bCs/>
          <w:sz w:val="24"/>
          <w:szCs w:val="24"/>
        </w:rPr>
        <w:t>Treinamento ideal</w:t>
      </w:r>
      <w:r>
        <w:rPr>
          <w:rFonts w:ascii="Times New Roman" w:hAnsi="Times New Roman" w:cs="Times New Roman"/>
          <w:sz w:val="24"/>
          <w:szCs w:val="24"/>
        </w:rPr>
        <w:t xml:space="preserve">. Barueri: </w:t>
      </w:r>
      <w:proofErr w:type="spellStart"/>
      <w:r>
        <w:rPr>
          <w:rFonts w:ascii="Times New Roman" w:hAnsi="Times New Roman" w:cs="Times New Roman"/>
          <w:sz w:val="24"/>
          <w:szCs w:val="24"/>
        </w:rPr>
        <w:t>Manole</w:t>
      </w:r>
      <w:proofErr w:type="spellEnd"/>
      <w:r>
        <w:rPr>
          <w:rFonts w:ascii="Times New Roman" w:hAnsi="Times New Roman" w:cs="Times New Roman"/>
          <w:sz w:val="24"/>
          <w:szCs w:val="24"/>
        </w:rPr>
        <w:t>, 2001.</w:t>
      </w:r>
    </w:p>
    <w:p w:rsidR="007A5A79" w:rsidRDefault="007A5A79">
      <w:pPr>
        <w:spacing w:before="120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5A79" w:rsidRDefault="007A5A79">
      <w:pPr>
        <w:spacing w:before="120" w:after="0" w:line="360" w:lineRule="auto"/>
        <w:jc w:val="both"/>
      </w:pPr>
    </w:p>
    <w:sectPr w:rsidR="007A5A79" w:rsidSect="007A5A79">
      <w:pgSz w:w="11906" w:h="16838"/>
      <w:pgMar w:top="1417" w:right="1701" w:bottom="1417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C663C"/>
    <w:multiLevelType w:val="multilevel"/>
    <w:tmpl w:val="CEF89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3A7201B"/>
    <w:multiLevelType w:val="multilevel"/>
    <w:tmpl w:val="C5D6476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A0B142E"/>
    <w:multiLevelType w:val="multilevel"/>
    <w:tmpl w:val="9B0CA4E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characterSpacingControl w:val="doNotCompress"/>
  <w:compat/>
  <w:rsids>
    <w:rsidRoot w:val="007A5A79"/>
    <w:rsid w:val="004A7958"/>
    <w:rsid w:val="007A5A79"/>
    <w:rsid w:val="00BE7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Cs w:val="22"/>
        <w:lang w:val="pt-BR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2F1"/>
    <w:pPr>
      <w:spacing w:after="160" w:line="259" w:lineRule="auto"/>
    </w:pPr>
    <w:rPr>
      <w:color w:val="00000A"/>
      <w:sz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link w:val="Heading1Char"/>
    <w:uiPriority w:val="99"/>
    <w:qFormat/>
    <w:rsid w:val="00A15E50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t-BR"/>
    </w:rPr>
  </w:style>
  <w:style w:type="paragraph" w:customStyle="1" w:styleId="Heading3">
    <w:name w:val="Heading 3"/>
    <w:basedOn w:val="Ttulo"/>
    <w:link w:val="Heading3Char"/>
    <w:uiPriority w:val="99"/>
    <w:qFormat/>
    <w:rsid w:val="004162F1"/>
    <w:pPr>
      <w:outlineLvl w:val="2"/>
    </w:pPr>
  </w:style>
  <w:style w:type="character" w:customStyle="1" w:styleId="Heading1Char">
    <w:name w:val="Heading 1 Char"/>
    <w:basedOn w:val="Fontepargpadro"/>
    <w:link w:val="Heading1"/>
    <w:uiPriority w:val="99"/>
    <w:qFormat/>
    <w:locked/>
    <w:rsid w:val="00A15E50"/>
    <w:rPr>
      <w:rFonts w:ascii="Times New Roman" w:hAnsi="Times New Roman" w:cs="Times New Roman"/>
      <w:b/>
      <w:bCs/>
      <w:sz w:val="48"/>
      <w:szCs w:val="48"/>
      <w:lang w:eastAsia="pt-BR"/>
    </w:rPr>
  </w:style>
  <w:style w:type="character" w:customStyle="1" w:styleId="Heading3Char">
    <w:name w:val="Heading 3 Char"/>
    <w:basedOn w:val="Fontepargpadro"/>
    <w:link w:val="Heading3"/>
    <w:uiPriority w:val="99"/>
    <w:semiHidden/>
    <w:qFormat/>
    <w:locked/>
    <w:rsid w:val="00FB0334"/>
    <w:rPr>
      <w:rFonts w:ascii="Cambria" w:eastAsia="SimSun" w:hAnsi="Cambria" w:cs="Cambria"/>
      <w:b/>
      <w:bCs/>
      <w:color w:val="00000A"/>
      <w:sz w:val="26"/>
      <w:szCs w:val="26"/>
      <w:lang w:eastAsia="en-US"/>
    </w:rPr>
  </w:style>
  <w:style w:type="character" w:customStyle="1" w:styleId="TtuloChar">
    <w:name w:val="Título Char"/>
    <w:basedOn w:val="Fontepargpadro"/>
    <w:link w:val="Ttulo"/>
    <w:uiPriority w:val="99"/>
    <w:qFormat/>
    <w:locked/>
    <w:rsid w:val="00FB0334"/>
    <w:rPr>
      <w:rFonts w:ascii="Cambria" w:eastAsia="SimSun" w:hAnsi="Cambria" w:cs="Cambria"/>
      <w:b/>
      <w:bCs/>
      <w:color w:val="00000A"/>
      <w:sz w:val="32"/>
      <w:szCs w:val="3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locked/>
    <w:rsid w:val="00FB0334"/>
    <w:rPr>
      <w:color w:val="00000A"/>
      <w:lang w:eastAsia="en-US"/>
    </w:rPr>
  </w:style>
  <w:style w:type="character" w:customStyle="1" w:styleId="Smbolosdenumerao">
    <w:name w:val="Símbolos de numeração"/>
    <w:qFormat/>
    <w:rsid w:val="007A5A79"/>
  </w:style>
  <w:style w:type="paragraph" w:styleId="Ttulo">
    <w:name w:val="Title"/>
    <w:basedOn w:val="Normal"/>
    <w:next w:val="Corpodetexto"/>
    <w:link w:val="TtuloChar"/>
    <w:uiPriority w:val="99"/>
    <w:qFormat/>
    <w:rsid w:val="004162F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4162F1"/>
    <w:pPr>
      <w:spacing w:after="140" w:line="288" w:lineRule="auto"/>
    </w:pPr>
  </w:style>
  <w:style w:type="paragraph" w:styleId="Lista">
    <w:name w:val="List"/>
    <w:basedOn w:val="Corpodetexto"/>
    <w:uiPriority w:val="99"/>
    <w:rsid w:val="004162F1"/>
  </w:style>
  <w:style w:type="paragraph" w:customStyle="1" w:styleId="Caption">
    <w:name w:val="Caption"/>
    <w:basedOn w:val="Normal"/>
    <w:qFormat/>
    <w:rsid w:val="007A5A7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uiPriority w:val="99"/>
    <w:qFormat/>
    <w:rsid w:val="004162F1"/>
    <w:pPr>
      <w:suppressLineNumbers/>
    </w:pPr>
  </w:style>
  <w:style w:type="paragraph" w:styleId="Legenda">
    <w:name w:val="caption"/>
    <w:basedOn w:val="Normal"/>
    <w:uiPriority w:val="99"/>
    <w:qFormat/>
    <w:rsid w:val="004162F1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Default">
    <w:name w:val="Default"/>
    <w:uiPriority w:val="99"/>
    <w:qFormat/>
    <w:rsid w:val="00A15E50"/>
    <w:rPr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99"/>
    <w:qFormat/>
    <w:rsid w:val="00A15E5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571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INSTRUÇÕES ESPECÍFICAS QUE REGULAMENTAM O CONCURSO PÚBLICO</vt:lpstr>
    </vt:vector>
  </TitlesOfParts>
  <Company>CASA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INSTRUÇÕES ESPECÍFICAS QUE REGULAMENTAM O CONCURSO PÚBLICO</dc:title>
  <dc:creator>Gibson Moreira Praça</dc:creator>
  <cp:lastModifiedBy>usuario</cp:lastModifiedBy>
  <cp:revision>2</cp:revision>
  <cp:lastPrinted>2017-01-20T11:51:00Z</cp:lastPrinted>
  <dcterms:created xsi:type="dcterms:W3CDTF">2018-02-27T11:35:00Z</dcterms:created>
  <dcterms:modified xsi:type="dcterms:W3CDTF">2018-02-27T11:35:00Z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