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32D" w:rsidRDefault="00DF132D" w:rsidP="00DF132D">
      <w:pPr>
        <w:pStyle w:val="LO-Normal"/>
        <w:jc w:val="center"/>
        <w:rPr>
          <w:b/>
          <w:sz w:val="28"/>
          <w:szCs w:val="28"/>
        </w:rPr>
      </w:pPr>
      <w:r w:rsidRPr="00A64924">
        <w:rPr>
          <w:b/>
          <w:sz w:val="28"/>
          <w:szCs w:val="28"/>
        </w:rPr>
        <w:t>Instruções Específicas</w:t>
      </w:r>
    </w:p>
    <w:p w:rsidR="00DF132D" w:rsidRPr="00A64924" w:rsidRDefault="00DF132D" w:rsidP="00DF132D">
      <w:pPr>
        <w:pStyle w:val="LO-Normal"/>
        <w:jc w:val="center"/>
        <w:rPr>
          <w:b/>
          <w:sz w:val="28"/>
          <w:szCs w:val="28"/>
        </w:rPr>
      </w:pPr>
    </w:p>
    <w:p w:rsidR="00DF132D" w:rsidRPr="00DF132D" w:rsidRDefault="00DF132D" w:rsidP="00DF132D">
      <w:pPr>
        <w:pStyle w:val="LO-Normal"/>
        <w:jc w:val="both"/>
      </w:pPr>
      <w:r w:rsidRPr="00A64924">
        <w:t xml:space="preserve">Estas Instruções Específicas, o Edital nº 25/2018, a Resolução nº 17/2017, do Conselho Universitário - CONSU, </w:t>
      </w:r>
      <w:proofErr w:type="gramStart"/>
      <w:r w:rsidRPr="00A64924">
        <w:t>o Edital de Condições Gerias</w:t>
      </w:r>
      <w:proofErr w:type="gramEnd"/>
      <w:r w:rsidRPr="00A64924">
        <w:t xml:space="preserve"> nº15 de 02 de fevereiro 2018, publicado no Diário Oficial da União de 05 de fevereiro de 2018 e demais legislações pertinentes, disciplinarão o C</w:t>
      </w:r>
      <w:r>
        <w:t xml:space="preserve">oncurso Público para Professor </w:t>
      </w:r>
      <w:r w:rsidRPr="00A64924">
        <w:t>de Magistério Superior, não cabendo a qualquer candidato alegar desconhecê-lo.</w:t>
      </w:r>
    </w:p>
    <w:p w:rsidR="00DF132D" w:rsidRDefault="00DF132D" w:rsidP="00224227">
      <w:pPr>
        <w:pStyle w:val="Default"/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:rsidR="0026408A" w:rsidRPr="00224227" w:rsidRDefault="0026408A" w:rsidP="0022422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  <w:u w:val="single"/>
        </w:rPr>
        <w:t>Área de Conhecimento</w:t>
      </w:r>
      <w:r w:rsidRPr="00224227">
        <w:rPr>
          <w:rFonts w:ascii="Times New Roman" w:hAnsi="Times New Roman" w:cs="Times New Roman"/>
        </w:rPr>
        <w:t xml:space="preserve">: Engenharias </w:t>
      </w:r>
    </w:p>
    <w:p w:rsidR="0026408A" w:rsidRPr="00224227" w:rsidRDefault="0026408A" w:rsidP="0022422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  <w:u w:val="single"/>
        </w:rPr>
        <w:t>Curso</w:t>
      </w:r>
      <w:r w:rsidRPr="00224227">
        <w:rPr>
          <w:rFonts w:ascii="Times New Roman" w:hAnsi="Times New Roman" w:cs="Times New Roman"/>
        </w:rPr>
        <w:t xml:space="preserve">: Engenharia Física </w:t>
      </w:r>
    </w:p>
    <w:p w:rsidR="0026408A" w:rsidRPr="00224227" w:rsidRDefault="0026408A" w:rsidP="0022422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  <w:u w:val="single"/>
        </w:rPr>
        <w:t>Local</w:t>
      </w:r>
      <w:r w:rsidRPr="00224227">
        <w:rPr>
          <w:rFonts w:ascii="Times New Roman" w:hAnsi="Times New Roman" w:cs="Times New Roman"/>
        </w:rPr>
        <w:t xml:space="preserve">: Campus Janaúba – MG </w:t>
      </w:r>
    </w:p>
    <w:p w:rsidR="0026408A" w:rsidRPr="00224227" w:rsidRDefault="0026408A" w:rsidP="0022422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  <w:u w:val="single"/>
        </w:rPr>
        <w:t>Grupo</w:t>
      </w:r>
      <w:r w:rsidRPr="00224227">
        <w:rPr>
          <w:rFonts w:ascii="Times New Roman" w:hAnsi="Times New Roman" w:cs="Times New Roman"/>
        </w:rPr>
        <w:t xml:space="preserve">: Magistério Superior </w:t>
      </w:r>
    </w:p>
    <w:p w:rsidR="0026408A" w:rsidRPr="00224227" w:rsidRDefault="0026408A" w:rsidP="0022422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  <w:u w:val="single"/>
        </w:rPr>
        <w:t>Categoria Funcional</w:t>
      </w:r>
      <w:r w:rsidRPr="00224227">
        <w:rPr>
          <w:rFonts w:ascii="Times New Roman" w:hAnsi="Times New Roman" w:cs="Times New Roman"/>
        </w:rPr>
        <w:t xml:space="preserve">: Professor Classe A – Adjunto </w:t>
      </w:r>
    </w:p>
    <w:p w:rsidR="0026408A" w:rsidRPr="00224227" w:rsidRDefault="0026408A" w:rsidP="0022422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  <w:u w:val="single"/>
        </w:rPr>
        <w:t>Vaga</w:t>
      </w:r>
      <w:r w:rsidRPr="00224227">
        <w:rPr>
          <w:rFonts w:ascii="Times New Roman" w:hAnsi="Times New Roman" w:cs="Times New Roman"/>
        </w:rPr>
        <w:t xml:space="preserve">: 01 </w:t>
      </w:r>
    </w:p>
    <w:p w:rsidR="00224227" w:rsidRDefault="00224227" w:rsidP="0022422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26408A" w:rsidRDefault="0026408A" w:rsidP="0022422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224227">
        <w:rPr>
          <w:rFonts w:ascii="Times New Roman" w:hAnsi="Times New Roman" w:cs="Times New Roman"/>
          <w:b/>
          <w:bCs/>
        </w:rPr>
        <w:t xml:space="preserve">DA TITULAÇÃO </w:t>
      </w:r>
    </w:p>
    <w:p w:rsidR="00FC46EE" w:rsidRPr="00224227" w:rsidRDefault="00FC46EE" w:rsidP="0022422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224227" w:rsidRDefault="0026408A" w:rsidP="0022422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 </w:t>
      </w:r>
      <w:r w:rsidR="00224227">
        <w:rPr>
          <w:rFonts w:ascii="Times New Roman" w:hAnsi="Times New Roman" w:cs="Times New Roman"/>
        </w:rPr>
        <w:t xml:space="preserve">Graduação em Engenharia Elétrica ou em Engenharia Eletrônica ou em Engenharia Mecatrônica ou em Engenharia Física ou em Engenharia de Controle e Automação ou em Engenharia de Energia, com doutorado em </w:t>
      </w:r>
      <w:r w:rsidR="00224227" w:rsidRPr="00224227">
        <w:rPr>
          <w:rFonts w:ascii="Times New Roman" w:hAnsi="Times New Roman" w:cs="Times New Roman"/>
        </w:rPr>
        <w:t>Engenharia.</w:t>
      </w:r>
    </w:p>
    <w:p w:rsidR="00FC46EE" w:rsidRDefault="00FC46EE" w:rsidP="0022422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26408A" w:rsidRDefault="0026408A" w:rsidP="0022422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224227">
        <w:rPr>
          <w:rFonts w:ascii="Times New Roman" w:hAnsi="Times New Roman" w:cs="Times New Roman"/>
          <w:b/>
          <w:bCs/>
        </w:rPr>
        <w:t xml:space="preserve">DO CONTEÚDO PROGRAMÁTICO </w:t>
      </w:r>
    </w:p>
    <w:p w:rsidR="00FC46EE" w:rsidRPr="00224227" w:rsidRDefault="00FC46EE" w:rsidP="0022422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26408A" w:rsidRPr="00224227" w:rsidRDefault="0026408A" w:rsidP="00224227">
      <w:pPr>
        <w:pStyle w:val="Default"/>
        <w:spacing w:after="150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1. Definições, aplicações, características, arquitetura e programação de microcontroladores. </w:t>
      </w:r>
    </w:p>
    <w:p w:rsidR="0026408A" w:rsidRPr="00224227" w:rsidRDefault="0026408A" w:rsidP="00224227">
      <w:pPr>
        <w:pStyle w:val="Default"/>
        <w:spacing w:after="150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2. Grandezas elétricas. Elementos de circuitos. Leis fundamentais de circuitos. Soluções clássicas de circuitos. Circuitos resistivos. Indutores e Capacitores. Circuitos RC e RLC. Métodos de Análise de Circuitos. Teoremas de rede. O amplificador operacional ideal </w:t>
      </w:r>
    </w:p>
    <w:p w:rsidR="0026408A" w:rsidRPr="00224227" w:rsidRDefault="0026408A" w:rsidP="00224227">
      <w:pPr>
        <w:pStyle w:val="Default"/>
        <w:spacing w:after="150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3. Circuitos elétricos: análise DC, AC. Resposta em regime permanente e transitório. Resposta em frequência.  </w:t>
      </w:r>
    </w:p>
    <w:p w:rsidR="0026408A" w:rsidRPr="00224227" w:rsidRDefault="0026408A" w:rsidP="00224227">
      <w:pPr>
        <w:pStyle w:val="Default"/>
        <w:spacing w:after="150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4. Conversão eletromecânica de energia. Fundamentos das máquinas de corrente contínua e alternada. Introdução à máquina de corrente contínua. Máquinas de indução em regime permanente. Métodos de partida de motores de indução. </w:t>
      </w:r>
    </w:p>
    <w:p w:rsidR="0026408A" w:rsidRPr="00224227" w:rsidRDefault="0026408A" w:rsidP="00224227">
      <w:pPr>
        <w:pStyle w:val="Default"/>
        <w:spacing w:after="150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5. Fundamentos de eletricidade para instrumentação: circuitos elétricos de corrente contínua e alternada; aplicações dos teoremas de </w:t>
      </w:r>
      <w:proofErr w:type="spellStart"/>
      <w:r w:rsidRPr="00224227">
        <w:rPr>
          <w:rFonts w:ascii="Times New Roman" w:hAnsi="Times New Roman" w:cs="Times New Roman"/>
        </w:rPr>
        <w:t>Thévenin</w:t>
      </w:r>
      <w:proofErr w:type="spellEnd"/>
      <w:r w:rsidRPr="00224227">
        <w:rPr>
          <w:rFonts w:ascii="Times New Roman" w:hAnsi="Times New Roman" w:cs="Times New Roman"/>
        </w:rPr>
        <w:t xml:space="preserve"> e de Norton. </w:t>
      </w:r>
    </w:p>
    <w:p w:rsidR="0026408A" w:rsidRPr="00224227" w:rsidRDefault="0026408A" w:rsidP="00224227">
      <w:pPr>
        <w:pStyle w:val="Default"/>
        <w:spacing w:after="150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lastRenderedPageBreak/>
        <w:t xml:space="preserve">6. Instrumentos básicos em eletrônica: fontes, geradores, multímetros, osciloscópios. Transdução de grandezas físicas. </w:t>
      </w:r>
    </w:p>
    <w:p w:rsidR="0026408A" w:rsidRPr="00224227" w:rsidRDefault="0026408A" w:rsidP="00224227">
      <w:pPr>
        <w:pStyle w:val="Default"/>
        <w:spacing w:after="150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7. Circuitos de ponte. Processamento eletrônico de sinais. Introdução à física dos dispositivos eletrônicos. Componentes analógicos ativos discretos e integrados. Circuitos eletrônicos analógicos aplicados à instrumentação de medição e controle. </w:t>
      </w:r>
    </w:p>
    <w:p w:rsidR="0026408A" w:rsidRPr="00224227" w:rsidRDefault="0026408A" w:rsidP="00224227">
      <w:pPr>
        <w:pStyle w:val="Default"/>
        <w:spacing w:after="150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8. Introdução à eletrônica digital: caracterização, sistemas de numeração e códigos. Lógica </w:t>
      </w:r>
      <w:proofErr w:type="spellStart"/>
      <w:r w:rsidRPr="00224227">
        <w:rPr>
          <w:rFonts w:ascii="Times New Roman" w:hAnsi="Times New Roman" w:cs="Times New Roman"/>
        </w:rPr>
        <w:t>combinacional</w:t>
      </w:r>
      <w:proofErr w:type="spellEnd"/>
      <w:r w:rsidRPr="00224227">
        <w:rPr>
          <w:rFonts w:ascii="Times New Roman" w:hAnsi="Times New Roman" w:cs="Times New Roman"/>
        </w:rPr>
        <w:t xml:space="preserve"> e sequencial. </w:t>
      </w:r>
    </w:p>
    <w:p w:rsidR="0026408A" w:rsidRPr="00224227" w:rsidRDefault="0026408A" w:rsidP="00F27A76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9. </w:t>
      </w:r>
      <w:r w:rsidR="00F27A76">
        <w:rPr>
          <w:rFonts w:ascii="Times New Roman" w:hAnsi="Times New Roman" w:cs="Times New Roman"/>
        </w:rPr>
        <w:t xml:space="preserve">Fontes Alternativas de Energia: </w:t>
      </w:r>
      <w:r w:rsidR="00F27A76" w:rsidRPr="00F27A76">
        <w:rPr>
          <w:rFonts w:ascii="Times New Roman" w:hAnsi="Times New Roman" w:cs="Times New Roman"/>
        </w:rPr>
        <w:t>Aproveitamento da energia solar, eólica, hidráulica e biomassa;</w:t>
      </w:r>
      <w:r w:rsidR="00F27A76">
        <w:rPr>
          <w:rFonts w:ascii="Times New Roman" w:hAnsi="Times New Roman" w:cs="Times New Roman"/>
        </w:rPr>
        <w:t xml:space="preserve"> </w:t>
      </w:r>
      <w:r w:rsidR="00F27A76" w:rsidRPr="00F27A76">
        <w:rPr>
          <w:rFonts w:ascii="Times New Roman" w:hAnsi="Times New Roman" w:cs="Times New Roman"/>
        </w:rPr>
        <w:t>Energia solar e as</w:t>
      </w:r>
      <w:r w:rsidR="00F27A76">
        <w:rPr>
          <w:rFonts w:ascii="Times New Roman" w:hAnsi="Times New Roman" w:cs="Times New Roman"/>
        </w:rPr>
        <w:t xml:space="preserve"> </w:t>
      </w:r>
      <w:r w:rsidR="00F27A76" w:rsidRPr="00F27A76">
        <w:rPr>
          <w:rFonts w:ascii="Times New Roman" w:hAnsi="Times New Roman" w:cs="Times New Roman"/>
        </w:rPr>
        <w:t>células fotovoltaicas; Energia solar para dessalinização de água; Energia solar para refrigeração e aquecimento;</w:t>
      </w:r>
      <w:r w:rsidR="00F27A76">
        <w:rPr>
          <w:rFonts w:ascii="Times New Roman" w:hAnsi="Times New Roman" w:cs="Times New Roman"/>
        </w:rPr>
        <w:t xml:space="preserve"> </w:t>
      </w:r>
      <w:r w:rsidR="00F27A76" w:rsidRPr="00F27A76">
        <w:rPr>
          <w:rFonts w:ascii="Times New Roman" w:hAnsi="Times New Roman" w:cs="Times New Roman"/>
        </w:rPr>
        <w:t>Energia eólica utilizada no bombeio de água e na geração de energia elétrica; Medição Anemométrica para Energia</w:t>
      </w:r>
      <w:r w:rsidR="00F27A76">
        <w:rPr>
          <w:rFonts w:ascii="Times New Roman" w:hAnsi="Times New Roman" w:cs="Times New Roman"/>
        </w:rPr>
        <w:t xml:space="preserve"> </w:t>
      </w:r>
      <w:r w:rsidR="00F27A76" w:rsidRPr="00F27A76">
        <w:rPr>
          <w:rFonts w:ascii="Times New Roman" w:hAnsi="Times New Roman" w:cs="Times New Roman"/>
        </w:rPr>
        <w:t>Eólica; Dimensionamento e desenvolvimento de projetos que utilizem fontes alternativas</w:t>
      </w:r>
      <w:r w:rsidR="000D0614">
        <w:rPr>
          <w:rFonts w:ascii="Times New Roman" w:hAnsi="Times New Roman" w:cs="Times New Roman"/>
        </w:rPr>
        <w:t xml:space="preserve"> de energia</w:t>
      </w:r>
      <w:r w:rsidR="00F27A76">
        <w:rPr>
          <w:rFonts w:ascii="Times New Roman" w:hAnsi="Times New Roman" w:cs="Times New Roman"/>
        </w:rPr>
        <w:t>.</w:t>
      </w:r>
      <w:r w:rsidRPr="00224227">
        <w:rPr>
          <w:rFonts w:ascii="Times New Roman" w:hAnsi="Times New Roman" w:cs="Times New Roman"/>
        </w:rPr>
        <w:t xml:space="preserve"> </w:t>
      </w:r>
    </w:p>
    <w:p w:rsidR="0026408A" w:rsidRPr="00D2040F" w:rsidRDefault="0026408A" w:rsidP="0022422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26408A" w:rsidRPr="00D2040F" w:rsidRDefault="0026408A" w:rsidP="0022422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D2040F">
        <w:rPr>
          <w:rFonts w:ascii="Times New Roman" w:hAnsi="Times New Roman" w:cs="Times New Roman"/>
        </w:rPr>
        <w:t xml:space="preserve">10. </w:t>
      </w:r>
      <w:r w:rsidR="00D2040F">
        <w:rPr>
          <w:rFonts w:ascii="Times New Roman" w:hAnsi="Times New Roman" w:cs="Times New Roman"/>
        </w:rPr>
        <w:t xml:space="preserve">Instalações Elétricas: </w:t>
      </w:r>
      <w:r w:rsidR="00D2040F" w:rsidRPr="00D2040F">
        <w:rPr>
          <w:rFonts w:ascii="Times New Roman" w:hAnsi="Times New Roman" w:cs="Times New Roman"/>
        </w:rPr>
        <w:t>Previsão de Cargas; Demanda e Entrada de Energia; Eficiência Energética em Instalações Elétricas; Instalações Elétricas Prediais; Linhas Elétricas; Dimensionamentos: Condutores, Proteções, Dutos, Equipamentos e Barramentos; Sistema de Proteção Contra Descargas Atmosféricas; Aterramento em Instalações Prediais; Proteção Contra Choques Elétricos</w:t>
      </w:r>
      <w:r w:rsidR="00D2040F">
        <w:rPr>
          <w:rFonts w:ascii="Times New Roman" w:hAnsi="Times New Roman" w:cs="Times New Roman"/>
        </w:rPr>
        <w:t xml:space="preserve">; </w:t>
      </w:r>
      <w:r w:rsidR="00D2040F" w:rsidRPr="00D2040F">
        <w:rPr>
          <w:rFonts w:ascii="Times New Roman" w:hAnsi="Times New Roman" w:cs="Times New Roman"/>
        </w:rPr>
        <w:t>Desenvolvimento d</w:t>
      </w:r>
      <w:r w:rsidR="00D2040F">
        <w:rPr>
          <w:rFonts w:ascii="Times New Roman" w:hAnsi="Times New Roman" w:cs="Times New Roman"/>
        </w:rPr>
        <w:t>e</w:t>
      </w:r>
      <w:r w:rsidR="00D2040F" w:rsidRPr="00D2040F">
        <w:rPr>
          <w:rFonts w:ascii="Times New Roman" w:hAnsi="Times New Roman" w:cs="Times New Roman"/>
        </w:rPr>
        <w:t xml:space="preserve"> Projeto </w:t>
      </w:r>
      <w:r w:rsidR="00D2040F">
        <w:rPr>
          <w:rFonts w:ascii="Times New Roman" w:hAnsi="Times New Roman" w:cs="Times New Roman"/>
        </w:rPr>
        <w:t>Elétrico</w:t>
      </w:r>
      <w:r w:rsidR="00D2040F" w:rsidRPr="00D2040F">
        <w:rPr>
          <w:rFonts w:ascii="Times New Roman" w:hAnsi="Times New Roman" w:cs="Times New Roman"/>
        </w:rPr>
        <w:t>.</w:t>
      </w:r>
    </w:p>
    <w:p w:rsidR="0026408A" w:rsidRPr="00224227" w:rsidRDefault="0026408A" w:rsidP="0022422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26408A" w:rsidRDefault="0026408A" w:rsidP="0022422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224227">
        <w:rPr>
          <w:rFonts w:ascii="Times New Roman" w:hAnsi="Times New Roman" w:cs="Times New Roman"/>
          <w:b/>
          <w:bCs/>
        </w:rPr>
        <w:t xml:space="preserve">SUGESTÕES DE REFERÊNCIAS BIBLIOGRÁFICAS </w:t>
      </w:r>
    </w:p>
    <w:p w:rsidR="00FC46EE" w:rsidRPr="00224227" w:rsidRDefault="00FC46EE" w:rsidP="0022422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26408A" w:rsidRPr="00224227" w:rsidRDefault="0026408A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1. BARI, I. Eletrônica de potência. Florianópolis: Ed. do Autor, 2005. 315 p </w:t>
      </w:r>
    </w:p>
    <w:p w:rsidR="0026408A" w:rsidRPr="00224227" w:rsidRDefault="0026408A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2. BIGNELL, J.W.; DONOVAN, R. Eletrônica Digital. Editora: </w:t>
      </w:r>
      <w:proofErr w:type="spellStart"/>
      <w:r w:rsidRPr="00224227">
        <w:rPr>
          <w:rFonts w:ascii="Times New Roman" w:hAnsi="Times New Roman" w:cs="Times New Roman"/>
        </w:rPr>
        <w:t>Cengage</w:t>
      </w:r>
      <w:proofErr w:type="spellEnd"/>
      <w:r w:rsidRPr="00224227">
        <w:rPr>
          <w:rFonts w:ascii="Times New Roman" w:hAnsi="Times New Roman" w:cs="Times New Roman"/>
        </w:rPr>
        <w:t xml:space="preserve">, 2009. </w:t>
      </w:r>
    </w:p>
    <w:p w:rsidR="0026408A" w:rsidRPr="00224227" w:rsidRDefault="0026408A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3. BORGES, L. M.; OLIVEIRA, P. R.; ANAVELEZ, F. Curso de eletrônica industrial. Editora: ETEP, 2009. </w:t>
      </w:r>
    </w:p>
    <w:p w:rsidR="0026408A" w:rsidRPr="00224227" w:rsidRDefault="0026408A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  <w:lang w:val="en-US"/>
        </w:rPr>
      </w:pPr>
      <w:r w:rsidRPr="00224227">
        <w:rPr>
          <w:rFonts w:ascii="Times New Roman" w:hAnsi="Times New Roman" w:cs="Times New Roman"/>
        </w:rPr>
        <w:t xml:space="preserve">4. BOYLESTAD, R. L.; NASHELSKY, L. Dispositivos eletrônicos e Teoria de circuitos. </w:t>
      </w:r>
      <w:r w:rsidRPr="00224227">
        <w:rPr>
          <w:rFonts w:ascii="Times New Roman" w:hAnsi="Times New Roman" w:cs="Times New Roman"/>
          <w:lang w:val="en-US"/>
        </w:rPr>
        <w:t xml:space="preserve">8. ed. São Paulo: Pearson Prentice Hall, 2004. </w:t>
      </w:r>
    </w:p>
    <w:p w:rsidR="0026408A" w:rsidRPr="00224227" w:rsidRDefault="0026408A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  <w:lang w:val="en-US"/>
        </w:rPr>
        <w:t xml:space="preserve">5. CLAYTON, Paul. Introduction to electromagnetic fields. </w:t>
      </w:r>
      <w:r w:rsidRPr="00224227">
        <w:rPr>
          <w:rFonts w:ascii="Times New Roman" w:hAnsi="Times New Roman" w:cs="Times New Roman"/>
        </w:rPr>
        <w:t xml:space="preserve">Rio de Janeiro: Mac </w:t>
      </w:r>
      <w:proofErr w:type="spellStart"/>
      <w:r w:rsidRPr="00224227">
        <w:rPr>
          <w:rFonts w:ascii="Times New Roman" w:hAnsi="Times New Roman" w:cs="Times New Roman"/>
        </w:rPr>
        <w:t>Graw</w:t>
      </w:r>
      <w:proofErr w:type="spellEnd"/>
      <w:r w:rsidRPr="00224227">
        <w:rPr>
          <w:rFonts w:ascii="Times New Roman" w:hAnsi="Times New Roman" w:cs="Times New Roman"/>
        </w:rPr>
        <w:t xml:space="preserve"> Hill, 1982. </w:t>
      </w:r>
    </w:p>
    <w:p w:rsidR="0026408A" w:rsidRPr="00224227" w:rsidRDefault="0026408A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  <w:lang w:val="en-US"/>
        </w:rPr>
      </w:pPr>
      <w:r w:rsidRPr="00224227">
        <w:rPr>
          <w:rFonts w:ascii="Times New Roman" w:hAnsi="Times New Roman" w:cs="Times New Roman"/>
          <w:lang w:val="en-US"/>
        </w:rPr>
        <w:t xml:space="preserve">6. DORF, Richard C. Introduction to Electric Circuits, John Wiley &amp; Sons, Second Edition, 1993. </w:t>
      </w:r>
    </w:p>
    <w:p w:rsidR="0026408A" w:rsidRPr="00224227" w:rsidRDefault="0026408A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  <w:lang w:val="en-US"/>
        </w:rPr>
      </w:pPr>
      <w:r w:rsidRPr="00224227">
        <w:rPr>
          <w:rFonts w:ascii="Times New Roman" w:hAnsi="Times New Roman" w:cs="Times New Roman"/>
          <w:lang w:val="en-US"/>
        </w:rPr>
        <w:lastRenderedPageBreak/>
        <w:t xml:space="preserve">7. GRIFFITHS, D. J. Introduction to Electrodynamics, Prentice Hall, Englewood Cliffs, 1999, 3a </w:t>
      </w:r>
      <w:proofErr w:type="gramStart"/>
      <w:r w:rsidRPr="00224227">
        <w:rPr>
          <w:rFonts w:ascii="Times New Roman" w:hAnsi="Times New Roman" w:cs="Times New Roman"/>
          <w:lang w:val="en-US"/>
        </w:rPr>
        <w:t>ed</w:t>
      </w:r>
      <w:proofErr w:type="gramEnd"/>
      <w:r w:rsidRPr="00224227">
        <w:rPr>
          <w:rFonts w:ascii="Times New Roman" w:hAnsi="Times New Roman" w:cs="Times New Roman"/>
          <w:lang w:val="en-US"/>
        </w:rPr>
        <w:t xml:space="preserve">. </w:t>
      </w:r>
    </w:p>
    <w:p w:rsidR="0026408A" w:rsidRPr="00224227" w:rsidRDefault="008501E7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8. </w:t>
      </w:r>
      <w:r w:rsidR="0026408A" w:rsidRPr="00224227">
        <w:rPr>
          <w:rFonts w:ascii="Times New Roman" w:hAnsi="Times New Roman" w:cs="Times New Roman"/>
          <w:lang w:val="en-US"/>
        </w:rPr>
        <w:t xml:space="preserve">HALLIDAY, David; RESNICK, Robert; WALKER, </w:t>
      </w:r>
      <w:proofErr w:type="spellStart"/>
      <w:r w:rsidR="0026408A" w:rsidRPr="00224227">
        <w:rPr>
          <w:rFonts w:ascii="Times New Roman" w:hAnsi="Times New Roman" w:cs="Times New Roman"/>
          <w:lang w:val="en-US"/>
        </w:rPr>
        <w:t>Jearl</w:t>
      </w:r>
      <w:proofErr w:type="spellEnd"/>
      <w:r w:rsidR="0026408A" w:rsidRPr="00224227">
        <w:rPr>
          <w:rFonts w:ascii="Times New Roman" w:hAnsi="Times New Roman" w:cs="Times New Roman"/>
          <w:lang w:val="en-US"/>
        </w:rPr>
        <w:t xml:space="preserve">. </w:t>
      </w:r>
      <w:r w:rsidR="0026408A" w:rsidRPr="00224227">
        <w:rPr>
          <w:rFonts w:ascii="Times New Roman" w:hAnsi="Times New Roman" w:cs="Times New Roman"/>
        </w:rPr>
        <w:t xml:space="preserve">Fundamentos de física: eletromagnetismo, vol. 3, 9. ed. Rio de Janeiro: LTC, 2011. </w:t>
      </w:r>
    </w:p>
    <w:p w:rsidR="0026408A" w:rsidRPr="00224227" w:rsidRDefault="0026408A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9. HAYT, William. Eletromagnetismo. Rio de Janeiro: Livros Técnicos e Científicos, 2.001. </w:t>
      </w:r>
    </w:p>
    <w:p w:rsidR="0026408A" w:rsidRPr="00224227" w:rsidRDefault="0026408A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  <w:lang w:val="en-US"/>
        </w:rPr>
      </w:pPr>
      <w:r w:rsidRPr="00224227">
        <w:rPr>
          <w:rFonts w:ascii="Times New Roman" w:hAnsi="Times New Roman" w:cs="Times New Roman"/>
          <w:lang w:val="en-US"/>
        </w:rPr>
        <w:t xml:space="preserve">10. HOWE, R.T and SODINI, C.G. Microelectronics: an integrated approach, Prentice Hall, New Jersey, 1997. </w:t>
      </w:r>
    </w:p>
    <w:p w:rsidR="0026408A" w:rsidRPr="00224227" w:rsidRDefault="0026408A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11. IRWING, J. David. Análise de Circuitos em Engenharia, Makron Books, Quarta Edição, 2000. </w:t>
      </w:r>
    </w:p>
    <w:p w:rsidR="0026408A" w:rsidRPr="00224227" w:rsidRDefault="0026408A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>12. JOHNSON, David E</w:t>
      </w:r>
      <w:proofErr w:type="gramStart"/>
      <w:r w:rsidRPr="00224227">
        <w:rPr>
          <w:rFonts w:ascii="Times New Roman" w:hAnsi="Times New Roman" w:cs="Times New Roman"/>
        </w:rPr>
        <w:t>.;</w:t>
      </w:r>
      <w:proofErr w:type="gramEnd"/>
      <w:r w:rsidRPr="00224227">
        <w:rPr>
          <w:rFonts w:ascii="Times New Roman" w:hAnsi="Times New Roman" w:cs="Times New Roman"/>
        </w:rPr>
        <w:t xml:space="preserve"> HILBURN, John L. e JOHNSON, Johnny R. Fundamentos de Análise de Circuitos Elétricos - Prentice Hall do Brasil , Quarta Edição, 1990. </w:t>
      </w:r>
    </w:p>
    <w:p w:rsidR="0026408A" w:rsidRPr="00224227" w:rsidRDefault="0026408A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  <w:lang w:val="en-US"/>
        </w:rPr>
      </w:pPr>
      <w:r w:rsidRPr="00224227">
        <w:rPr>
          <w:rFonts w:ascii="Times New Roman" w:hAnsi="Times New Roman" w:cs="Times New Roman"/>
          <w:lang w:val="en-US"/>
        </w:rPr>
        <w:t xml:space="preserve">13. </w:t>
      </w:r>
      <w:r w:rsidR="00A174F6">
        <w:rPr>
          <w:rFonts w:ascii="Times New Roman" w:hAnsi="Times New Roman" w:cs="Times New Roman"/>
          <w:lang w:val="en-US"/>
        </w:rPr>
        <w:t>ROSA, A. V. Fundamenta</w:t>
      </w:r>
      <w:r w:rsidR="000D0614">
        <w:rPr>
          <w:rFonts w:ascii="Times New Roman" w:hAnsi="Times New Roman" w:cs="Times New Roman"/>
          <w:lang w:val="en-US"/>
        </w:rPr>
        <w:t xml:space="preserve">ls of Renewable Energy Process, </w:t>
      </w:r>
      <w:r w:rsidR="00A174F6">
        <w:rPr>
          <w:rFonts w:ascii="Times New Roman" w:hAnsi="Times New Roman" w:cs="Times New Roman"/>
          <w:lang w:val="en-US"/>
        </w:rPr>
        <w:t>Elsevier</w:t>
      </w:r>
      <w:r w:rsidR="000D0614">
        <w:rPr>
          <w:rFonts w:ascii="Times New Roman" w:hAnsi="Times New Roman" w:cs="Times New Roman"/>
          <w:lang w:val="en-US"/>
        </w:rPr>
        <w:t xml:space="preserve"> Academic Press, 2005</w:t>
      </w:r>
      <w:r w:rsidRPr="00224227">
        <w:rPr>
          <w:rFonts w:ascii="Times New Roman" w:hAnsi="Times New Roman" w:cs="Times New Roman"/>
          <w:lang w:val="en-US"/>
        </w:rPr>
        <w:t xml:space="preserve">. </w:t>
      </w:r>
    </w:p>
    <w:p w:rsidR="0026408A" w:rsidRPr="00224227" w:rsidRDefault="0026408A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14. MARIOTTO, P. A. Análise de circuitos elétricos. São Paulo: </w:t>
      </w:r>
      <w:proofErr w:type="spellStart"/>
      <w:r w:rsidRPr="00224227">
        <w:rPr>
          <w:rFonts w:ascii="Times New Roman" w:hAnsi="Times New Roman" w:cs="Times New Roman"/>
        </w:rPr>
        <w:t>Pretince</w:t>
      </w:r>
      <w:proofErr w:type="spellEnd"/>
      <w:r w:rsidRPr="00224227">
        <w:rPr>
          <w:rFonts w:ascii="Times New Roman" w:hAnsi="Times New Roman" w:cs="Times New Roman"/>
        </w:rPr>
        <w:t xml:space="preserve"> Hall PTR, 2003.378 p. </w:t>
      </w:r>
    </w:p>
    <w:p w:rsidR="0026408A" w:rsidRPr="00224227" w:rsidRDefault="0026408A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15. NICOLOSI, Denys E. C., Laboratório de Microcontroladores 8051 Treino dE Instruções Hardware e Software – Editora Érica. </w:t>
      </w:r>
    </w:p>
    <w:p w:rsidR="0026408A" w:rsidRPr="00224227" w:rsidRDefault="0026408A" w:rsidP="00224227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>16.</w:t>
      </w:r>
      <w:r w:rsidR="007B0108">
        <w:rPr>
          <w:rFonts w:ascii="Times New Roman" w:hAnsi="Times New Roman" w:cs="Times New Roman"/>
        </w:rPr>
        <w:t xml:space="preserve"> </w:t>
      </w:r>
      <w:r w:rsidRPr="00224227">
        <w:rPr>
          <w:rFonts w:ascii="Times New Roman" w:hAnsi="Times New Roman" w:cs="Times New Roman"/>
        </w:rPr>
        <w:t xml:space="preserve">NILSSON, James W. e RIEDEL, Susan A. Circuitos Elétricos – Livros Técnicos e Científicos Editora S.A., Quinta Edição, 1999. </w:t>
      </w:r>
    </w:p>
    <w:p w:rsidR="0026408A" w:rsidRDefault="0026408A" w:rsidP="0062522E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 xml:space="preserve">17. PEREIRA, Fábio. Microcontroladores PIC: programação em C. 3.ed. São Paulo: Érica, 2003. </w:t>
      </w:r>
    </w:p>
    <w:p w:rsidR="00F27A76" w:rsidRDefault="00F27A76" w:rsidP="0062522E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="007B0108" w:rsidRPr="007B0108">
        <w:rPr>
          <w:rFonts w:ascii="Times New Roman" w:hAnsi="Times New Roman" w:cs="Times New Roman"/>
        </w:rPr>
        <w:t>CAVALIN, Geraldo &amp; CERVELIN, Severino. Instalações elétricas prediais - estude e use. São Paulo: Editora Érica. 2004, 14ª edição.</w:t>
      </w:r>
    </w:p>
    <w:p w:rsidR="00A41377" w:rsidRDefault="007B0108" w:rsidP="0062522E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19. </w:t>
      </w:r>
      <w:r w:rsidRPr="007B0108">
        <w:rPr>
          <w:rFonts w:ascii="Times New Roman" w:hAnsi="Times New Roman" w:cs="Times New Roman"/>
        </w:rPr>
        <w:t>LEITE, Duílio Moreira. Proteção contra descargas atmosféricas. São Paulo: MM Editora, 2001.</w:t>
      </w:r>
    </w:p>
    <w:p w:rsidR="00A41377" w:rsidRPr="00224227" w:rsidRDefault="00A41377" w:rsidP="00A41377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Pr="00224227">
        <w:rPr>
          <w:rFonts w:ascii="Times New Roman" w:hAnsi="Times New Roman" w:cs="Times New Roman"/>
        </w:rPr>
        <w:t xml:space="preserve">. SCHUNK, Leonardo Marcilio e LUPPI, Aldo. Microcontroladores AVR - Teoria e Aplicações Práticas. Érica, 2001. </w:t>
      </w:r>
    </w:p>
    <w:p w:rsidR="00A41377" w:rsidRPr="00224227" w:rsidRDefault="00A41377" w:rsidP="00A41377">
      <w:pPr>
        <w:pStyle w:val="Default"/>
        <w:spacing w:after="152" w:line="360" w:lineRule="auto"/>
        <w:jc w:val="both"/>
        <w:rPr>
          <w:rFonts w:ascii="Times New Roman" w:hAnsi="Times New Roman" w:cs="Times New Roman"/>
          <w:lang w:val="en-US"/>
        </w:rPr>
      </w:pPr>
      <w:r w:rsidRPr="00A41377">
        <w:rPr>
          <w:rFonts w:ascii="Times New Roman" w:hAnsi="Times New Roman" w:cs="Times New Roman"/>
        </w:rPr>
        <w:t xml:space="preserve">21. SEDRA, </w:t>
      </w:r>
      <w:proofErr w:type="spellStart"/>
      <w:r w:rsidRPr="00A41377">
        <w:rPr>
          <w:rFonts w:ascii="Times New Roman" w:hAnsi="Times New Roman" w:cs="Times New Roman"/>
        </w:rPr>
        <w:t>A.S.</w:t>
      </w:r>
      <w:proofErr w:type="spellEnd"/>
      <w:r w:rsidRPr="00A41377">
        <w:rPr>
          <w:rFonts w:ascii="Times New Roman" w:hAnsi="Times New Roman" w:cs="Times New Roman"/>
        </w:rPr>
        <w:t xml:space="preserve"> </w:t>
      </w:r>
      <w:proofErr w:type="spellStart"/>
      <w:r w:rsidRPr="00A41377">
        <w:rPr>
          <w:rFonts w:ascii="Times New Roman" w:hAnsi="Times New Roman" w:cs="Times New Roman"/>
        </w:rPr>
        <w:t>and</w:t>
      </w:r>
      <w:proofErr w:type="spellEnd"/>
      <w:r w:rsidRPr="00A41377">
        <w:rPr>
          <w:rFonts w:ascii="Times New Roman" w:hAnsi="Times New Roman" w:cs="Times New Roman"/>
        </w:rPr>
        <w:t xml:space="preserve"> SMITH, </w:t>
      </w:r>
      <w:proofErr w:type="spellStart"/>
      <w:r w:rsidRPr="00A41377">
        <w:rPr>
          <w:rFonts w:ascii="Times New Roman" w:hAnsi="Times New Roman" w:cs="Times New Roman"/>
        </w:rPr>
        <w:t>K.C.</w:t>
      </w:r>
      <w:proofErr w:type="spellEnd"/>
      <w:r w:rsidRPr="00A41377">
        <w:rPr>
          <w:rFonts w:ascii="Times New Roman" w:hAnsi="Times New Roman" w:cs="Times New Roman"/>
        </w:rPr>
        <w:t xml:space="preserve"> </w:t>
      </w:r>
      <w:proofErr w:type="spellStart"/>
      <w:r w:rsidRPr="00A41377">
        <w:rPr>
          <w:rFonts w:ascii="Times New Roman" w:hAnsi="Times New Roman" w:cs="Times New Roman"/>
        </w:rPr>
        <w:t>Microeletronic</w:t>
      </w:r>
      <w:proofErr w:type="spellEnd"/>
      <w:r w:rsidRPr="00A41377">
        <w:rPr>
          <w:rFonts w:ascii="Times New Roman" w:hAnsi="Times New Roman" w:cs="Times New Roman"/>
        </w:rPr>
        <w:t xml:space="preserve"> </w:t>
      </w:r>
      <w:proofErr w:type="spellStart"/>
      <w:r w:rsidRPr="00A41377">
        <w:rPr>
          <w:rFonts w:ascii="Times New Roman" w:hAnsi="Times New Roman" w:cs="Times New Roman"/>
        </w:rPr>
        <w:t>Circuits</w:t>
      </w:r>
      <w:proofErr w:type="spellEnd"/>
      <w:r w:rsidRPr="00A41377">
        <w:rPr>
          <w:rFonts w:ascii="Times New Roman" w:hAnsi="Times New Roman" w:cs="Times New Roman"/>
        </w:rPr>
        <w:t xml:space="preserve">. </w:t>
      </w:r>
      <w:r w:rsidRPr="00224227">
        <w:rPr>
          <w:rFonts w:ascii="Times New Roman" w:hAnsi="Times New Roman" w:cs="Times New Roman"/>
          <w:lang w:val="en-US"/>
        </w:rPr>
        <w:t xml:space="preserve">Oxford University Press, Philadelphia, 4a. ed., 1997. </w:t>
      </w:r>
    </w:p>
    <w:p w:rsidR="00A41377" w:rsidRPr="00224227" w:rsidRDefault="00A41377" w:rsidP="00A41377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lastRenderedPageBreak/>
        <w:t>2</w:t>
      </w:r>
      <w:r>
        <w:rPr>
          <w:rFonts w:ascii="Times New Roman" w:hAnsi="Times New Roman" w:cs="Times New Roman"/>
        </w:rPr>
        <w:t>2</w:t>
      </w:r>
      <w:r w:rsidRPr="00224227">
        <w:rPr>
          <w:rFonts w:ascii="Times New Roman" w:hAnsi="Times New Roman" w:cs="Times New Roman"/>
        </w:rPr>
        <w:t xml:space="preserve">. TIPLER, P. A. Física. Vol. 2 – Eletricidade e Magnetismo, Ótica. 4a edição, LTC – Livros Técnicos e Científicos Editora, Rio de Janeiro RJ, 2000. </w:t>
      </w:r>
    </w:p>
    <w:p w:rsidR="00A41377" w:rsidRPr="00224227" w:rsidRDefault="00A41377" w:rsidP="00A41377">
      <w:pPr>
        <w:pStyle w:val="Default"/>
        <w:spacing w:after="152"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3</w:t>
      </w:r>
      <w:r w:rsidRPr="00224227">
        <w:rPr>
          <w:rFonts w:ascii="Times New Roman" w:hAnsi="Times New Roman" w:cs="Times New Roman"/>
        </w:rPr>
        <w:t xml:space="preserve">. ZUFFO, J.A. Dispositivos eletrônicos: física e modelamento, McGraw-Hill, 2a. edição, 1982. </w:t>
      </w:r>
    </w:p>
    <w:p w:rsidR="00A41377" w:rsidRPr="00224227" w:rsidRDefault="00A41377" w:rsidP="00A4137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22422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4</w:t>
      </w:r>
      <w:r w:rsidRPr="00224227">
        <w:rPr>
          <w:rFonts w:ascii="Times New Roman" w:hAnsi="Times New Roman" w:cs="Times New Roman"/>
        </w:rPr>
        <w:t xml:space="preserve">. Outras bibliografias a critério do candidato </w:t>
      </w:r>
      <w:bookmarkStart w:id="0" w:name="_GoBack"/>
      <w:bookmarkEnd w:id="0"/>
    </w:p>
    <w:sectPr w:rsidR="00A41377" w:rsidRPr="00224227" w:rsidSect="00C15F44">
      <w:pgSz w:w="11906" w:h="17338"/>
      <w:pgMar w:top="1851" w:right="1368" w:bottom="1417" w:left="153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B8C22FC"/>
    <w:multiLevelType w:val="hybridMultilevel"/>
    <w:tmpl w:val="D069B660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F9C6B120"/>
    <w:multiLevelType w:val="hybridMultilevel"/>
    <w:tmpl w:val="9775929D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110C3007"/>
    <w:multiLevelType w:val="hybridMultilevel"/>
    <w:tmpl w:val="EB7D01F6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782B90BD"/>
    <w:multiLevelType w:val="hybridMultilevel"/>
    <w:tmpl w:val="0C3B7597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24227"/>
    <w:rsid w:val="000D0614"/>
    <w:rsid w:val="00146481"/>
    <w:rsid w:val="00224227"/>
    <w:rsid w:val="0026408A"/>
    <w:rsid w:val="00364788"/>
    <w:rsid w:val="0062522E"/>
    <w:rsid w:val="007B0108"/>
    <w:rsid w:val="008501E7"/>
    <w:rsid w:val="00A174F6"/>
    <w:rsid w:val="00A41377"/>
    <w:rsid w:val="00B7392C"/>
    <w:rsid w:val="00C15F44"/>
    <w:rsid w:val="00D2040F"/>
    <w:rsid w:val="00DF132D"/>
    <w:rsid w:val="00F27A76"/>
    <w:rsid w:val="00FC4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F4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C15F44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LO-Normal">
    <w:name w:val="LO-Normal"/>
    <w:qFormat/>
    <w:rsid w:val="00DF132D"/>
    <w:pPr>
      <w:keepNext/>
      <w:shd w:val="clear" w:color="auto" w:fill="FFFFFF"/>
      <w:suppressAutoHyphens/>
      <w:spacing w:line="256" w:lineRule="auto"/>
    </w:pPr>
    <w:rPr>
      <w:rFonts w:ascii="Calibri" w:eastAsia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881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Alliprandini</dc:creator>
  <cp:lastModifiedBy>usuario</cp:lastModifiedBy>
  <cp:revision>2</cp:revision>
  <dcterms:created xsi:type="dcterms:W3CDTF">2018-02-27T11:56:00Z</dcterms:created>
  <dcterms:modified xsi:type="dcterms:W3CDTF">2018-02-27T11:56:00Z</dcterms:modified>
</cp:coreProperties>
</file>